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B0B90" w14:textId="77777777" w:rsidR="00587B59" w:rsidRPr="0076255A" w:rsidRDefault="00587B59" w:rsidP="00587B59">
      <w:pPr>
        <w:jc w:val="right"/>
        <w:rPr>
          <w:rFonts w:ascii="Gill Sans MT" w:hAnsi="Gill Sans MT"/>
          <w:b/>
          <w:bCs/>
        </w:rPr>
      </w:pPr>
      <w:r w:rsidRPr="00B92292">
        <w:rPr>
          <w:b/>
          <w:bCs/>
        </w:rPr>
        <w:t xml:space="preserve">Paper 4   </w:t>
      </w:r>
      <w:r>
        <w:rPr>
          <w:b/>
          <w:bCs/>
        </w:rPr>
        <w:t xml:space="preserve">                     </w:t>
      </w:r>
      <w:r w:rsidRPr="0076255A">
        <w:rPr>
          <w:rFonts w:ascii="Gill Sans MT" w:hAnsi="Gill Sans MT"/>
          <w:b/>
          <w:bCs/>
        </w:rPr>
        <w:t>SOMERSET ARCHAEOLOGICAL AND NATURAL HISTORY SOCIETY</w:t>
      </w:r>
    </w:p>
    <w:p w14:paraId="35977B77" w14:textId="77777777" w:rsidR="00587B59" w:rsidRPr="0076255A" w:rsidRDefault="00587B59" w:rsidP="00587B59">
      <w:pPr>
        <w:pStyle w:val="NoSpacing"/>
        <w:jc w:val="center"/>
        <w:rPr>
          <w:rFonts w:ascii="Gill Sans MT" w:hAnsi="Gill Sans MT"/>
          <w:b/>
          <w:bCs/>
          <w:sz w:val="24"/>
          <w:szCs w:val="24"/>
        </w:rPr>
      </w:pPr>
      <w:r w:rsidRPr="0076255A">
        <w:rPr>
          <w:rFonts w:ascii="Gill Sans MT" w:hAnsi="Gill Sans MT"/>
          <w:b/>
          <w:bCs/>
          <w:sz w:val="24"/>
          <w:szCs w:val="24"/>
        </w:rPr>
        <w:t>HERITAGE GRANTS COMMITTEE</w:t>
      </w:r>
    </w:p>
    <w:p w14:paraId="0F685887" w14:textId="77777777" w:rsidR="00587B59" w:rsidRPr="0076255A" w:rsidRDefault="00587B59" w:rsidP="00587B59">
      <w:pPr>
        <w:pStyle w:val="NoSpacing"/>
        <w:rPr>
          <w:rFonts w:ascii="Gill Sans MT" w:hAnsi="Gill Sans MT"/>
          <w:b/>
          <w:bCs/>
          <w:sz w:val="24"/>
          <w:szCs w:val="24"/>
        </w:rPr>
      </w:pPr>
    </w:p>
    <w:p w14:paraId="3118F3C8" w14:textId="77777777" w:rsidR="00587B59" w:rsidRPr="00FD43A8" w:rsidRDefault="00587B59" w:rsidP="00587B59">
      <w:pPr>
        <w:pStyle w:val="NoSpacing"/>
        <w:rPr>
          <w:rFonts w:ascii="Gill Sans MT" w:hAnsi="Gill Sans MT"/>
          <w:sz w:val="24"/>
          <w:szCs w:val="24"/>
        </w:rPr>
      </w:pPr>
      <w:r w:rsidRPr="00FD43A8">
        <w:rPr>
          <w:rFonts w:ascii="Gill Sans MT" w:hAnsi="Gill Sans MT"/>
          <w:sz w:val="24"/>
          <w:szCs w:val="24"/>
        </w:rPr>
        <w:t>It is with great regret that we have recently learnt of the death of Richard Clark</w:t>
      </w:r>
      <w:r>
        <w:rPr>
          <w:rFonts w:ascii="Gill Sans MT" w:hAnsi="Gill Sans MT"/>
          <w:sz w:val="24"/>
          <w:szCs w:val="24"/>
        </w:rPr>
        <w:t xml:space="preserve"> who has given unstinting support to the Committee ever since the transfer of the </w:t>
      </w:r>
      <w:proofErr w:type="spellStart"/>
      <w:r>
        <w:rPr>
          <w:rFonts w:ascii="Gill Sans MT" w:hAnsi="Gill Sans MT"/>
          <w:sz w:val="24"/>
          <w:szCs w:val="24"/>
        </w:rPr>
        <w:t>Maltwood</w:t>
      </w:r>
      <w:proofErr w:type="spellEnd"/>
      <w:r>
        <w:rPr>
          <w:rFonts w:ascii="Gill Sans MT" w:hAnsi="Gill Sans MT"/>
          <w:sz w:val="24"/>
          <w:szCs w:val="24"/>
        </w:rPr>
        <w:t xml:space="preserve"> Fund from the British Academy.</w:t>
      </w:r>
    </w:p>
    <w:p w14:paraId="254D1719" w14:textId="77777777" w:rsidR="00587B59" w:rsidRDefault="00587B59" w:rsidP="00587B59">
      <w:pPr>
        <w:pStyle w:val="NoSpacing"/>
        <w:rPr>
          <w:rFonts w:ascii="Gill Sans MT" w:hAnsi="Gill Sans MT"/>
          <w:b/>
          <w:bCs/>
          <w:sz w:val="24"/>
          <w:szCs w:val="24"/>
        </w:rPr>
      </w:pPr>
    </w:p>
    <w:p w14:paraId="197BF2F3" w14:textId="77777777" w:rsidR="00587B59" w:rsidRPr="0076255A" w:rsidRDefault="00587B59" w:rsidP="00587B59">
      <w:pPr>
        <w:pStyle w:val="NoSpacing"/>
        <w:rPr>
          <w:rFonts w:ascii="Gill Sans MT" w:hAnsi="Gill Sans MT"/>
          <w:b/>
          <w:bCs/>
          <w:sz w:val="24"/>
          <w:szCs w:val="24"/>
        </w:rPr>
      </w:pPr>
      <w:r>
        <w:rPr>
          <w:rFonts w:ascii="Gill Sans MT" w:hAnsi="Gill Sans MT"/>
          <w:b/>
          <w:bCs/>
          <w:sz w:val="24"/>
          <w:szCs w:val="24"/>
        </w:rPr>
        <w:t xml:space="preserve">Annual </w:t>
      </w:r>
      <w:r w:rsidRPr="0076255A">
        <w:rPr>
          <w:rFonts w:ascii="Gill Sans MT" w:hAnsi="Gill Sans MT"/>
          <w:b/>
          <w:bCs/>
          <w:sz w:val="24"/>
          <w:szCs w:val="24"/>
        </w:rPr>
        <w:t xml:space="preserve">Report </w:t>
      </w:r>
      <w:r>
        <w:rPr>
          <w:rFonts w:ascii="Gill Sans MT" w:hAnsi="Gill Sans MT"/>
          <w:b/>
          <w:bCs/>
          <w:sz w:val="24"/>
          <w:szCs w:val="24"/>
        </w:rPr>
        <w:t>for 2025</w:t>
      </w:r>
    </w:p>
    <w:p w14:paraId="43241816" w14:textId="77777777" w:rsidR="00587B59" w:rsidRDefault="00587B59" w:rsidP="00587B59">
      <w:pPr>
        <w:pStyle w:val="NoSpacing"/>
        <w:rPr>
          <w:rFonts w:ascii="Gill Sans MT" w:hAnsi="Gill Sans MT"/>
          <w:sz w:val="24"/>
          <w:szCs w:val="24"/>
        </w:rPr>
      </w:pPr>
    </w:p>
    <w:p w14:paraId="5ABCEC97" w14:textId="77777777" w:rsidR="00587B59" w:rsidRDefault="00587B59" w:rsidP="00587B59">
      <w:pPr>
        <w:pStyle w:val="NoSpacing"/>
        <w:rPr>
          <w:rFonts w:ascii="Gill Sans MT" w:hAnsi="Gill Sans MT"/>
          <w:sz w:val="24"/>
          <w:szCs w:val="24"/>
        </w:rPr>
      </w:pPr>
      <w:r w:rsidRPr="00062EA4">
        <w:rPr>
          <w:rFonts w:ascii="Gill Sans MT" w:hAnsi="Gill Sans MT"/>
          <w:sz w:val="24"/>
          <w:szCs w:val="24"/>
        </w:rPr>
        <w:t>1.</w:t>
      </w:r>
      <w:r>
        <w:rPr>
          <w:rFonts w:ascii="Gill Sans MT" w:hAnsi="Gill Sans MT"/>
          <w:sz w:val="24"/>
          <w:szCs w:val="24"/>
        </w:rPr>
        <w:t xml:space="preserve"> The Committee has met in March and October 2025 to consider applications to the </w:t>
      </w:r>
      <w:proofErr w:type="spellStart"/>
      <w:r>
        <w:rPr>
          <w:rFonts w:ascii="Gill Sans MT" w:hAnsi="Gill Sans MT"/>
          <w:sz w:val="24"/>
          <w:szCs w:val="24"/>
        </w:rPr>
        <w:t>Maltwood</w:t>
      </w:r>
      <w:proofErr w:type="spellEnd"/>
      <w:r>
        <w:rPr>
          <w:rFonts w:ascii="Gill Sans MT" w:hAnsi="Gill Sans MT"/>
          <w:sz w:val="24"/>
          <w:szCs w:val="24"/>
        </w:rPr>
        <w:t xml:space="preserve"> Fund to support research into the archaeology and local history of Somerset and to the Gray Fund for extending public awareness of archaeology and local history of Somerset.</w:t>
      </w:r>
    </w:p>
    <w:p w14:paraId="1CCD4C93" w14:textId="77777777" w:rsidR="00587B59" w:rsidRDefault="00587B59" w:rsidP="00587B59">
      <w:pPr>
        <w:pStyle w:val="NoSpacing"/>
        <w:rPr>
          <w:rFonts w:ascii="Gill Sans MT" w:hAnsi="Gill Sans MT"/>
          <w:sz w:val="24"/>
          <w:szCs w:val="24"/>
        </w:rPr>
      </w:pPr>
    </w:p>
    <w:p w14:paraId="0AFF7694" w14:textId="77777777" w:rsidR="00587B59" w:rsidRDefault="00587B59" w:rsidP="00587B59">
      <w:pPr>
        <w:pStyle w:val="NoSpacing"/>
        <w:ind w:left="1440" w:hanging="1440"/>
        <w:rPr>
          <w:rFonts w:ascii="Gill Sans MT" w:hAnsi="Gill Sans MT"/>
          <w:bCs/>
          <w:sz w:val="24"/>
          <w:szCs w:val="24"/>
        </w:rPr>
      </w:pPr>
      <w:r>
        <w:rPr>
          <w:rFonts w:ascii="Gill Sans MT" w:hAnsi="Gill Sans MT"/>
          <w:bCs/>
          <w:sz w:val="24"/>
          <w:szCs w:val="24"/>
        </w:rPr>
        <w:t>2. We received reports on and paid claims for:</w:t>
      </w:r>
    </w:p>
    <w:p w14:paraId="0574B0B6" w14:textId="77777777" w:rsidR="00587B59" w:rsidRDefault="00587B59" w:rsidP="00587B59">
      <w:pPr>
        <w:pStyle w:val="NoSpacing"/>
        <w:ind w:left="1440" w:hanging="1440"/>
        <w:rPr>
          <w:rFonts w:ascii="Gill Sans MT" w:hAnsi="Gill Sans MT"/>
          <w:bCs/>
          <w:sz w:val="24"/>
          <w:szCs w:val="24"/>
        </w:rPr>
      </w:pPr>
    </w:p>
    <w:p w14:paraId="68ABD848" w14:textId="77777777" w:rsidR="00587B59" w:rsidRPr="00C27E5A" w:rsidRDefault="00587B59" w:rsidP="00587B59">
      <w:pPr>
        <w:pStyle w:val="NoSpacing"/>
        <w:rPr>
          <w:rFonts w:ascii="Gill Sans MT" w:hAnsi="Gill Sans MT"/>
          <w:sz w:val="24"/>
          <w:szCs w:val="24"/>
        </w:rPr>
      </w:pPr>
      <w:r w:rsidRPr="00C27E5A">
        <w:rPr>
          <w:rFonts w:ascii="Gill Sans MT" w:hAnsi="Gill Sans MT"/>
          <w:sz w:val="24"/>
          <w:szCs w:val="24"/>
        </w:rPr>
        <w:t>4-2023</w:t>
      </w:r>
      <w:r w:rsidRPr="00C27E5A">
        <w:rPr>
          <w:rFonts w:ascii="Gill Sans MT" w:hAnsi="Gill Sans MT"/>
          <w:sz w:val="24"/>
          <w:szCs w:val="24"/>
        </w:rPr>
        <w:tab/>
      </w:r>
      <w:r w:rsidRPr="00C27E5A">
        <w:rPr>
          <w:rFonts w:ascii="Gill Sans MT" w:hAnsi="Gill Sans MT"/>
          <w:sz w:val="24"/>
          <w:szCs w:val="24"/>
        </w:rPr>
        <w:tab/>
        <w:t>Steve Jukes</w:t>
      </w:r>
      <w:r>
        <w:rPr>
          <w:rFonts w:ascii="Gill Sans MT" w:hAnsi="Gill Sans MT"/>
          <w:sz w:val="24"/>
          <w:szCs w:val="24"/>
        </w:rPr>
        <w:t>,</w:t>
      </w:r>
      <w:r w:rsidRPr="00C27E5A">
        <w:rPr>
          <w:rFonts w:ascii="Gill Sans MT" w:hAnsi="Gill Sans MT"/>
          <w:sz w:val="24"/>
          <w:szCs w:val="24"/>
        </w:rPr>
        <w:t xml:space="preserve"> survey of land near Chinnock </w:t>
      </w:r>
      <w:r w:rsidRPr="00C27E5A">
        <w:rPr>
          <w:rFonts w:ascii="Gill Sans MT" w:hAnsi="Gill Sans MT"/>
          <w:sz w:val="24"/>
          <w:szCs w:val="24"/>
        </w:rPr>
        <w:tab/>
      </w:r>
      <w:r>
        <w:rPr>
          <w:rFonts w:ascii="Gill Sans MT" w:hAnsi="Gill Sans MT"/>
          <w:sz w:val="24"/>
          <w:szCs w:val="24"/>
        </w:rPr>
        <w:tab/>
        <w:t xml:space="preserve">   </w:t>
      </w:r>
      <w:r w:rsidRPr="00C27E5A">
        <w:rPr>
          <w:rFonts w:ascii="Gill Sans MT" w:hAnsi="Gill Sans MT"/>
          <w:sz w:val="24"/>
          <w:szCs w:val="24"/>
        </w:rPr>
        <w:t>£800</w:t>
      </w:r>
    </w:p>
    <w:p w14:paraId="23953BC4" w14:textId="77777777" w:rsidR="00587B59" w:rsidRDefault="00587B59" w:rsidP="00587B59">
      <w:pPr>
        <w:pStyle w:val="NoSpacing"/>
        <w:ind w:left="1440" w:hanging="1440"/>
        <w:rPr>
          <w:rFonts w:ascii="Gill Sans MT" w:hAnsi="Gill Sans MT" w:cs="Times New Roman"/>
          <w:b/>
          <w:bCs/>
          <w:sz w:val="24"/>
          <w:szCs w:val="24"/>
        </w:rPr>
      </w:pPr>
      <w:r w:rsidRPr="00206876">
        <w:rPr>
          <w:rFonts w:ascii="Gill Sans MT" w:hAnsi="Gill Sans MT"/>
          <w:bCs/>
          <w:sz w:val="24"/>
          <w:szCs w:val="24"/>
        </w:rPr>
        <w:t>8-2023</w:t>
      </w:r>
      <w:r w:rsidRPr="00206876">
        <w:rPr>
          <w:rFonts w:ascii="Gill Sans MT" w:hAnsi="Gill Sans MT"/>
          <w:bCs/>
          <w:sz w:val="24"/>
          <w:szCs w:val="24"/>
        </w:rPr>
        <w:tab/>
        <w:t>Jodie Lewis towards outstanding work for the Priddy Environs Project</w:t>
      </w:r>
      <w:r>
        <w:rPr>
          <w:rFonts w:ascii="Gill Sans MT" w:hAnsi="Gill Sans MT"/>
          <w:bCs/>
          <w:sz w:val="24"/>
          <w:szCs w:val="24"/>
        </w:rPr>
        <w:t xml:space="preserve"> (to be specified)</w:t>
      </w:r>
      <w:r>
        <w:rPr>
          <w:rFonts w:ascii="Gill Sans MT" w:hAnsi="Gill Sans MT"/>
          <w:bCs/>
          <w:sz w:val="24"/>
          <w:szCs w:val="24"/>
        </w:rPr>
        <w:tab/>
        <w:t xml:space="preserve"> </w:t>
      </w:r>
      <w:r>
        <w:rPr>
          <w:rFonts w:ascii="Gill Sans MT" w:hAnsi="Gill Sans MT"/>
          <w:bCs/>
          <w:sz w:val="24"/>
          <w:szCs w:val="24"/>
        </w:rPr>
        <w:tab/>
      </w:r>
      <w:r>
        <w:rPr>
          <w:rFonts w:ascii="Gill Sans MT" w:hAnsi="Gill Sans MT"/>
          <w:bCs/>
          <w:sz w:val="24"/>
          <w:szCs w:val="24"/>
        </w:rPr>
        <w:tab/>
      </w:r>
      <w:r>
        <w:rPr>
          <w:rFonts w:ascii="Gill Sans MT" w:hAnsi="Gill Sans MT"/>
          <w:bCs/>
          <w:sz w:val="24"/>
          <w:szCs w:val="24"/>
        </w:rPr>
        <w:tab/>
      </w:r>
      <w:r>
        <w:rPr>
          <w:rFonts w:ascii="Gill Sans MT" w:hAnsi="Gill Sans MT"/>
          <w:bCs/>
          <w:sz w:val="24"/>
          <w:szCs w:val="24"/>
        </w:rPr>
        <w:tab/>
      </w:r>
      <w:r>
        <w:rPr>
          <w:rFonts w:ascii="Gill Sans MT" w:hAnsi="Gill Sans MT"/>
          <w:bCs/>
          <w:sz w:val="24"/>
          <w:szCs w:val="24"/>
        </w:rPr>
        <w:tab/>
        <w:t xml:space="preserve">   £2,000</w:t>
      </w:r>
    </w:p>
    <w:p w14:paraId="2F22A07A" w14:textId="77777777" w:rsidR="00587B59" w:rsidRDefault="00587B59" w:rsidP="00587B59">
      <w:pPr>
        <w:pStyle w:val="NoSpacing"/>
        <w:ind w:left="1440" w:hanging="1440"/>
        <w:rPr>
          <w:rFonts w:ascii="Gill Sans MT" w:hAnsi="Gill Sans MT"/>
          <w:bCs/>
          <w:sz w:val="24"/>
          <w:szCs w:val="24"/>
        </w:rPr>
      </w:pPr>
      <w:r>
        <w:rPr>
          <w:rFonts w:ascii="Gill Sans MT" w:hAnsi="Gill Sans MT"/>
          <w:bCs/>
          <w:sz w:val="24"/>
          <w:szCs w:val="24"/>
        </w:rPr>
        <w:t>4</w:t>
      </w:r>
      <w:r w:rsidRPr="00FA3739">
        <w:rPr>
          <w:rFonts w:ascii="Gill Sans MT" w:hAnsi="Gill Sans MT"/>
          <w:bCs/>
          <w:sz w:val="24"/>
          <w:szCs w:val="24"/>
        </w:rPr>
        <w:t>-2024</w:t>
      </w:r>
      <w:r w:rsidRPr="00FA3739">
        <w:rPr>
          <w:rFonts w:ascii="Gill Sans MT" w:hAnsi="Gill Sans MT"/>
          <w:bCs/>
          <w:sz w:val="24"/>
          <w:szCs w:val="24"/>
        </w:rPr>
        <w:tab/>
      </w:r>
      <w:r>
        <w:rPr>
          <w:rFonts w:ascii="Gill Sans MT" w:hAnsi="Gill Sans MT"/>
          <w:bCs/>
          <w:sz w:val="24"/>
          <w:szCs w:val="24"/>
        </w:rPr>
        <w:t>Don Archer</w:t>
      </w:r>
      <w:r w:rsidRPr="00FA3739">
        <w:rPr>
          <w:rFonts w:ascii="Gill Sans MT" w:hAnsi="Gill Sans MT"/>
          <w:bCs/>
          <w:sz w:val="24"/>
          <w:szCs w:val="24"/>
        </w:rPr>
        <w:t xml:space="preserve"> towards </w:t>
      </w:r>
      <w:r>
        <w:rPr>
          <w:rFonts w:ascii="Gill Sans MT" w:hAnsi="Gill Sans MT"/>
          <w:bCs/>
          <w:sz w:val="24"/>
          <w:szCs w:val="24"/>
        </w:rPr>
        <w:t xml:space="preserve">the </w:t>
      </w:r>
      <w:r w:rsidRPr="00FA3739">
        <w:rPr>
          <w:rFonts w:ascii="Gill Sans MT" w:hAnsi="Gill Sans MT"/>
          <w:bCs/>
          <w:sz w:val="24"/>
          <w:szCs w:val="24"/>
        </w:rPr>
        <w:t xml:space="preserve">cost of </w:t>
      </w:r>
      <w:r>
        <w:rPr>
          <w:rFonts w:ascii="Gill Sans MT" w:hAnsi="Gill Sans MT"/>
          <w:bCs/>
          <w:sz w:val="24"/>
          <w:szCs w:val="24"/>
        </w:rPr>
        <w:t xml:space="preserve">publication of </w:t>
      </w:r>
      <w:r w:rsidRPr="00582AB4">
        <w:rPr>
          <w:rFonts w:ascii="Gill Sans MT" w:hAnsi="Gill Sans MT"/>
          <w:bCs/>
          <w:i/>
          <w:iCs/>
          <w:sz w:val="24"/>
          <w:szCs w:val="24"/>
        </w:rPr>
        <w:t>The New Story of Trull</w:t>
      </w:r>
      <w:r>
        <w:rPr>
          <w:rFonts w:ascii="Gill Sans MT" w:hAnsi="Gill Sans MT"/>
          <w:bCs/>
          <w:sz w:val="24"/>
          <w:szCs w:val="24"/>
        </w:rPr>
        <w:t xml:space="preserve"> provided we can be assured that copies will be placed with the libraries of SANHS, the VCH and local studies</w:t>
      </w:r>
      <w:r>
        <w:rPr>
          <w:rFonts w:ascii="Gill Sans MT" w:hAnsi="Gill Sans MT"/>
          <w:bCs/>
          <w:sz w:val="24"/>
          <w:szCs w:val="24"/>
        </w:rPr>
        <w:tab/>
      </w:r>
      <w:r>
        <w:rPr>
          <w:rFonts w:ascii="Gill Sans MT" w:hAnsi="Gill Sans MT"/>
          <w:bCs/>
          <w:sz w:val="24"/>
          <w:szCs w:val="24"/>
        </w:rPr>
        <w:tab/>
      </w:r>
      <w:r>
        <w:rPr>
          <w:rFonts w:ascii="Gill Sans MT" w:hAnsi="Gill Sans MT"/>
          <w:bCs/>
          <w:sz w:val="24"/>
          <w:szCs w:val="24"/>
        </w:rPr>
        <w:tab/>
        <w:t>£1,400</w:t>
      </w:r>
    </w:p>
    <w:p w14:paraId="5E732CBA" w14:textId="77777777" w:rsidR="00587B59" w:rsidRPr="000A1D11" w:rsidRDefault="00587B59" w:rsidP="00587B59">
      <w:pPr>
        <w:ind w:left="1440" w:hanging="1440"/>
        <w:rPr>
          <w:rFonts w:ascii="Gill Sans MT" w:hAnsi="Gill Sans MT"/>
          <w:bCs/>
        </w:rPr>
      </w:pPr>
      <w:r w:rsidRPr="000A1D11">
        <w:rPr>
          <w:rFonts w:ascii="Gill Sans MT" w:hAnsi="Gill Sans MT"/>
          <w:bCs/>
        </w:rPr>
        <w:t>5-2025</w:t>
      </w:r>
      <w:r w:rsidRPr="000A1D11">
        <w:rPr>
          <w:rFonts w:ascii="Gill Sans MT" w:hAnsi="Gill Sans MT"/>
          <w:bCs/>
        </w:rPr>
        <w:tab/>
        <w:t>Kay Boreland on behalf of Community Archaeology on the Mendip Plateau to analysing botanical samples from the excavations at Chewton Mendip</w:t>
      </w:r>
      <w:r>
        <w:rPr>
          <w:rFonts w:ascii="Gill Sans MT" w:hAnsi="Gill Sans MT"/>
          <w:bCs/>
        </w:rPr>
        <w:t xml:space="preserve"> </w:t>
      </w:r>
      <w:r w:rsidRPr="000A1D11">
        <w:rPr>
          <w:rFonts w:ascii="Gill Sans MT" w:hAnsi="Gill Sans MT"/>
          <w:bCs/>
        </w:rPr>
        <w:t>£1,040 to £1,800</w:t>
      </w:r>
    </w:p>
    <w:p w14:paraId="0387D58F" w14:textId="77777777" w:rsidR="00587B59" w:rsidRDefault="00587B59" w:rsidP="00587B59">
      <w:pPr>
        <w:pStyle w:val="NoSpacing"/>
        <w:rPr>
          <w:rFonts w:ascii="Gill Sans MT" w:hAnsi="Gill Sans MT"/>
          <w:sz w:val="24"/>
          <w:szCs w:val="24"/>
        </w:rPr>
      </w:pPr>
      <w:r>
        <w:rPr>
          <w:rFonts w:ascii="Gill Sans MT" w:hAnsi="Gill Sans MT"/>
          <w:sz w:val="24"/>
          <w:szCs w:val="24"/>
        </w:rPr>
        <w:t>3. We considered no new applications to the Gray Fund it being effectively temporarily closed through lack of funds.</w:t>
      </w:r>
    </w:p>
    <w:p w14:paraId="0D187757" w14:textId="77777777" w:rsidR="00587B59" w:rsidRDefault="00587B59" w:rsidP="00587B59">
      <w:pPr>
        <w:pStyle w:val="NoSpacing"/>
        <w:rPr>
          <w:rFonts w:ascii="Gill Sans MT" w:hAnsi="Gill Sans MT"/>
          <w:bCs/>
          <w:sz w:val="24"/>
          <w:szCs w:val="24"/>
        </w:rPr>
      </w:pPr>
    </w:p>
    <w:p w14:paraId="7EA6F468" w14:textId="77777777" w:rsidR="00587B59" w:rsidRDefault="00587B59" w:rsidP="00587B59">
      <w:pPr>
        <w:ind w:left="1440" w:hanging="1440"/>
        <w:rPr>
          <w:rFonts w:ascii="Gill Sans MT" w:hAnsi="Gill Sans MT"/>
          <w:bCs/>
        </w:rPr>
      </w:pPr>
      <w:r>
        <w:rPr>
          <w:rFonts w:ascii="Gill Sans MT" w:hAnsi="Gill Sans MT"/>
          <w:bCs/>
        </w:rPr>
        <w:t xml:space="preserve">4. We considered five applications to the </w:t>
      </w:r>
      <w:proofErr w:type="spellStart"/>
      <w:r>
        <w:rPr>
          <w:rFonts w:ascii="Gill Sans MT" w:hAnsi="Gill Sans MT"/>
          <w:bCs/>
        </w:rPr>
        <w:t>Maltwood</w:t>
      </w:r>
      <w:proofErr w:type="spellEnd"/>
      <w:r>
        <w:rPr>
          <w:rFonts w:ascii="Gill Sans MT" w:hAnsi="Gill Sans MT"/>
          <w:bCs/>
        </w:rPr>
        <w:t xml:space="preserve"> Fund and agreed to </w:t>
      </w:r>
      <w:proofErr w:type="gramStart"/>
      <w:r>
        <w:rPr>
          <w:rFonts w:ascii="Gill Sans MT" w:hAnsi="Gill Sans MT"/>
          <w:bCs/>
        </w:rPr>
        <w:t>offer:-</w:t>
      </w:r>
      <w:proofErr w:type="gramEnd"/>
    </w:p>
    <w:p w14:paraId="65FB35A3" w14:textId="77777777" w:rsidR="00587B59" w:rsidRDefault="00587B59" w:rsidP="00587B59">
      <w:pPr>
        <w:ind w:left="1440" w:hanging="1440"/>
        <w:rPr>
          <w:rFonts w:ascii="Gill Sans MT" w:hAnsi="Gill Sans MT"/>
          <w:bCs/>
        </w:rPr>
      </w:pPr>
      <w:r>
        <w:rPr>
          <w:rFonts w:ascii="Gill Sans MT" w:hAnsi="Gill Sans MT"/>
          <w:bCs/>
        </w:rPr>
        <w:t>1-2025</w:t>
      </w:r>
      <w:r w:rsidRPr="00FA3739">
        <w:rPr>
          <w:rFonts w:ascii="Gill Sans MT" w:hAnsi="Gill Sans MT"/>
          <w:bCs/>
        </w:rPr>
        <w:tab/>
      </w:r>
      <w:r>
        <w:rPr>
          <w:rFonts w:ascii="Gill Sans MT" w:hAnsi="Gill Sans MT"/>
          <w:bCs/>
        </w:rPr>
        <w:t xml:space="preserve">Neil Skinner of </w:t>
      </w:r>
      <w:proofErr w:type="spellStart"/>
      <w:r>
        <w:rPr>
          <w:rFonts w:ascii="Gill Sans MT" w:hAnsi="Gill Sans MT"/>
          <w:bCs/>
        </w:rPr>
        <w:t>Stowey</w:t>
      </w:r>
      <w:proofErr w:type="spellEnd"/>
      <w:r>
        <w:rPr>
          <w:rFonts w:ascii="Gill Sans MT" w:hAnsi="Gill Sans MT"/>
          <w:bCs/>
        </w:rPr>
        <w:t xml:space="preserve"> PCC £250 </w:t>
      </w:r>
      <w:r w:rsidRPr="00FA3739">
        <w:rPr>
          <w:rFonts w:ascii="Gill Sans MT" w:hAnsi="Gill Sans MT"/>
          <w:bCs/>
        </w:rPr>
        <w:t xml:space="preserve">towards </w:t>
      </w:r>
      <w:r>
        <w:rPr>
          <w:rFonts w:ascii="Gill Sans MT" w:hAnsi="Gill Sans MT"/>
          <w:bCs/>
        </w:rPr>
        <w:t xml:space="preserve">the </w:t>
      </w:r>
      <w:r w:rsidRPr="00FA3739">
        <w:rPr>
          <w:rFonts w:ascii="Gill Sans MT" w:hAnsi="Gill Sans MT"/>
          <w:bCs/>
        </w:rPr>
        <w:t xml:space="preserve">cost of </w:t>
      </w:r>
      <w:r>
        <w:rPr>
          <w:rFonts w:ascii="Gill Sans MT" w:hAnsi="Gill Sans MT"/>
          <w:bCs/>
        </w:rPr>
        <w:t>conservation of the 17</w:t>
      </w:r>
      <w:r w:rsidRPr="00FD43A8">
        <w:rPr>
          <w:rFonts w:ascii="Gill Sans MT" w:hAnsi="Gill Sans MT"/>
          <w:bCs/>
          <w:vertAlign w:val="superscript"/>
        </w:rPr>
        <w:t>th</w:t>
      </w:r>
      <w:r>
        <w:rPr>
          <w:rFonts w:ascii="Gill Sans MT" w:hAnsi="Gill Sans MT"/>
          <w:bCs/>
        </w:rPr>
        <w:t>-century Royal coat of arms;</w:t>
      </w:r>
    </w:p>
    <w:p w14:paraId="714591CB" w14:textId="77777777" w:rsidR="00587B59" w:rsidRDefault="00587B59" w:rsidP="00587B59">
      <w:pPr>
        <w:ind w:left="1440" w:hanging="1440"/>
        <w:rPr>
          <w:rFonts w:ascii="Gill Sans MT" w:hAnsi="Gill Sans MT"/>
          <w:bCs/>
        </w:rPr>
      </w:pPr>
      <w:r>
        <w:rPr>
          <w:rFonts w:ascii="Gill Sans MT" w:hAnsi="Gill Sans MT"/>
          <w:bCs/>
        </w:rPr>
        <w:t>2-2025</w:t>
      </w:r>
      <w:r>
        <w:rPr>
          <w:rFonts w:ascii="Gill Sans MT" w:hAnsi="Gill Sans MT"/>
          <w:bCs/>
        </w:rPr>
        <w:tab/>
        <w:t>David Dawson up to £2,000 towards a study of the human parasites from pit 6 at Wells and Mendip Museum;</w:t>
      </w:r>
    </w:p>
    <w:p w14:paraId="14F701F3" w14:textId="77777777" w:rsidR="00587B59" w:rsidRDefault="00587B59" w:rsidP="00587B59">
      <w:pPr>
        <w:pStyle w:val="NoSpacing"/>
        <w:ind w:left="1440" w:hanging="1440"/>
        <w:rPr>
          <w:rFonts w:ascii="Gill Sans MT" w:hAnsi="Gill Sans MT"/>
          <w:bCs/>
          <w:sz w:val="24"/>
          <w:szCs w:val="24"/>
        </w:rPr>
      </w:pPr>
      <w:r>
        <w:rPr>
          <w:rFonts w:ascii="Gill Sans MT" w:hAnsi="Gill Sans MT"/>
          <w:bCs/>
          <w:sz w:val="24"/>
          <w:szCs w:val="24"/>
        </w:rPr>
        <w:t>4-2025</w:t>
      </w:r>
      <w:r>
        <w:rPr>
          <w:rFonts w:ascii="Gill Sans MT" w:hAnsi="Gill Sans MT"/>
          <w:bCs/>
          <w:sz w:val="24"/>
          <w:szCs w:val="24"/>
        </w:rPr>
        <w:tab/>
        <w:t xml:space="preserve">Jodie Lewis up to £1,500 towards post-excavation studies of excavated material from Priddy; </w:t>
      </w:r>
    </w:p>
    <w:p w14:paraId="63127BA7" w14:textId="77777777" w:rsidR="00587B59" w:rsidRDefault="00587B59" w:rsidP="00587B59">
      <w:pPr>
        <w:pStyle w:val="NoSpacing"/>
        <w:ind w:left="1440" w:hanging="1440"/>
        <w:rPr>
          <w:rFonts w:ascii="Gill Sans MT" w:hAnsi="Gill Sans MT"/>
          <w:bCs/>
          <w:sz w:val="24"/>
          <w:szCs w:val="24"/>
        </w:rPr>
      </w:pPr>
    </w:p>
    <w:p w14:paraId="571E8E3B" w14:textId="77777777" w:rsidR="00587B59" w:rsidRDefault="00587B59" w:rsidP="00587B59">
      <w:pPr>
        <w:pStyle w:val="NoSpacing"/>
        <w:ind w:left="1440" w:hanging="1440"/>
        <w:rPr>
          <w:rFonts w:ascii="Gill Sans MT" w:hAnsi="Gill Sans MT"/>
          <w:bCs/>
          <w:sz w:val="24"/>
          <w:szCs w:val="24"/>
        </w:rPr>
      </w:pPr>
      <w:r>
        <w:rPr>
          <w:rFonts w:ascii="Gill Sans MT" w:hAnsi="Gill Sans MT"/>
          <w:bCs/>
          <w:sz w:val="24"/>
          <w:szCs w:val="24"/>
        </w:rPr>
        <w:t>6-2025</w:t>
      </w:r>
      <w:r>
        <w:rPr>
          <w:rFonts w:ascii="Gill Sans MT" w:hAnsi="Gill Sans MT"/>
          <w:bCs/>
          <w:sz w:val="24"/>
          <w:szCs w:val="24"/>
        </w:rPr>
        <w:tab/>
        <w:t xml:space="preserve">Chris Webster up to £2,070 towards the radio-carbon dating of human bone from </w:t>
      </w:r>
      <w:proofErr w:type="spellStart"/>
      <w:r>
        <w:rPr>
          <w:rFonts w:ascii="Gill Sans MT" w:hAnsi="Gill Sans MT"/>
          <w:bCs/>
          <w:sz w:val="24"/>
          <w:szCs w:val="24"/>
        </w:rPr>
        <w:t>Lamyatt</w:t>
      </w:r>
      <w:proofErr w:type="spellEnd"/>
      <w:r>
        <w:rPr>
          <w:rFonts w:ascii="Gill Sans MT" w:hAnsi="Gill Sans MT"/>
          <w:bCs/>
          <w:sz w:val="24"/>
          <w:szCs w:val="24"/>
        </w:rPr>
        <w:t xml:space="preserve"> Beacon;</w:t>
      </w:r>
    </w:p>
    <w:p w14:paraId="4A436219" w14:textId="77777777" w:rsidR="00587B59" w:rsidRDefault="00587B59" w:rsidP="00587B59">
      <w:pPr>
        <w:pStyle w:val="NoSpacing"/>
        <w:ind w:left="1440" w:hanging="1440"/>
        <w:rPr>
          <w:rFonts w:ascii="Gill Sans MT" w:hAnsi="Gill Sans MT"/>
          <w:bCs/>
          <w:sz w:val="24"/>
          <w:szCs w:val="24"/>
        </w:rPr>
      </w:pPr>
    </w:p>
    <w:p w14:paraId="16172BCE" w14:textId="77777777" w:rsidR="00587B59" w:rsidRDefault="00587B59" w:rsidP="00587B59">
      <w:pPr>
        <w:pStyle w:val="NoSpacing"/>
        <w:ind w:left="1440" w:hanging="1440"/>
        <w:rPr>
          <w:rFonts w:ascii="Gill Sans MT" w:hAnsi="Gill Sans MT"/>
          <w:bCs/>
          <w:sz w:val="24"/>
          <w:szCs w:val="24"/>
        </w:rPr>
      </w:pPr>
      <w:r>
        <w:rPr>
          <w:rFonts w:ascii="Gill Sans MT" w:hAnsi="Gill Sans MT"/>
          <w:bCs/>
          <w:sz w:val="24"/>
          <w:szCs w:val="24"/>
        </w:rPr>
        <w:t>7-2025</w:t>
      </w:r>
      <w:r>
        <w:rPr>
          <w:rFonts w:ascii="Gill Sans MT" w:hAnsi="Gill Sans MT"/>
          <w:bCs/>
          <w:sz w:val="24"/>
          <w:szCs w:val="24"/>
        </w:rPr>
        <w:tab/>
        <w:t xml:space="preserve">Bob Croft up to £2,070 toward radio-carbon dating of human bone from </w:t>
      </w:r>
      <w:proofErr w:type="spellStart"/>
      <w:r>
        <w:rPr>
          <w:rFonts w:ascii="Gill Sans MT" w:hAnsi="Gill Sans MT"/>
          <w:bCs/>
          <w:sz w:val="24"/>
          <w:szCs w:val="24"/>
        </w:rPr>
        <w:t>Wemdon</w:t>
      </w:r>
      <w:proofErr w:type="spellEnd"/>
      <w:r>
        <w:rPr>
          <w:rFonts w:ascii="Gill Sans MT" w:hAnsi="Gill Sans MT"/>
          <w:bCs/>
          <w:sz w:val="24"/>
          <w:szCs w:val="24"/>
        </w:rPr>
        <w:t>.</w:t>
      </w:r>
    </w:p>
    <w:p w14:paraId="11F845B2" w14:textId="77777777" w:rsidR="00587B59" w:rsidRDefault="00587B59" w:rsidP="00587B59">
      <w:pPr>
        <w:pStyle w:val="NoSpacing"/>
        <w:ind w:left="1440" w:hanging="1440"/>
        <w:rPr>
          <w:rFonts w:ascii="Gill Sans MT" w:hAnsi="Gill Sans MT"/>
          <w:bCs/>
          <w:sz w:val="24"/>
          <w:szCs w:val="24"/>
        </w:rPr>
      </w:pPr>
    </w:p>
    <w:p w14:paraId="7C96788E" w14:textId="77777777" w:rsidR="00587B59" w:rsidRDefault="00587B59" w:rsidP="00587B59">
      <w:pPr>
        <w:pStyle w:val="NoSpacing"/>
        <w:ind w:left="1440" w:hanging="1440"/>
        <w:rPr>
          <w:rFonts w:ascii="Gill Sans MT" w:hAnsi="Gill Sans MT"/>
          <w:bCs/>
          <w:sz w:val="24"/>
          <w:szCs w:val="24"/>
        </w:rPr>
      </w:pPr>
      <w:r>
        <w:rPr>
          <w:rFonts w:ascii="Gill Sans MT" w:hAnsi="Gill Sans MT"/>
          <w:bCs/>
          <w:sz w:val="24"/>
          <w:szCs w:val="24"/>
        </w:rPr>
        <w:lastRenderedPageBreak/>
        <w:t>We referred an application to support the Antiquaries funding of Low Ham to the Publications committee. Two further applications were considered but withdrawn.</w:t>
      </w:r>
    </w:p>
    <w:p w14:paraId="339BD6F3" w14:textId="77777777" w:rsidR="00587B59" w:rsidRDefault="00587B59" w:rsidP="00587B59">
      <w:pPr>
        <w:pStyle w:val="NoSpacing"/>
        <w:ind w:left="1440" w:hanging="1440"/>
        <w:rPr>
          <w:rFonts w:ascii="Gill Sans MT" w:hAnsi="Gill Sans MT"/>
          <w:bCs/>
          <w:sz w:val="24"/>
          <w:szCs w:val="24"/>
        </w:rPr>
      </w:pPr>
    </w:p>
    <w:p w14:paraId="7C91E963" w14:textId="77777777" w:rsidR="00587B59" w:rsidRDefault="00587B59" w:rsidP="00587B59">
      <w:pPr>
        <w:pStyle w:val="NoSpacing"/>
        <w:ind w:left="1440" w:hanging="1440"/>
        <w:rPr>
          <w:rFonts w:ascii="Gill Sans MT" w:hAnsi="Gill Sans MT"/>
          <w:bCs/>
          <w:sz w:val="24"/>
          <w:szCs w:val="24"/>
        </w:rPr>
      </w:pPr>
      <w:r>
        <w:rPr>
          <w:rFonts w:ascii="Gill Sans MT" w:hAnsi="Gill Sans MT"/>
          <w:bCs/>
          <w:sz w:val="24"/>
          <w:szCs w:val="24"/>
        </w:rPr>
        <w:t>5. We welcome enquiries and new applications to both funds from individuals as well as groups wishing to contribute to our understanding of the archaeology and local history of historic Somerset. The next deadline is 31 August 2026.</w:t>
      </w:r>
    </w:p>
    <w:p w14:paraId="04B37540" w14:textId="77777777" w:rsidR="00587B59" w:rsidRPr="003B655C" w:rsidRDefault="00587B59" w:rsidP="00587B59">
      <w:pPr>
        <w:pStyle w:val="NoSpacing"/>
        <w:rPr>
          <w:rFonts w:ascii="Gill Sans MT" w:hAnsi="Gill Sans MT"/>
          <w:bCs/>
          <w:sz w:val="24"/>
          <w:szCs w:val="24"/>
        </w:rPr>
      </w:pPr>
    </w:p>
    <w:p w14:paraId="73A5DC82" w14:textId="77777777" w:rsidR="00587B59" w:rsidRDefault="00587B59" w:rsidP="00587B59">
      <w:pPr>
        <w:pStyle w:val="NoSpacing"/>
        <w:rPr>
          <w:rFonts w:ascii="Gill Sans MT" w:hAnsi="Gill Sans MT"/>
          <w:sz w:val="24"/>
          <w:szCs w:val="24"/>
        </w:rPr>
      </w:pPr>
      <w:r w:rsidRPr="0076255A">
        <w:rPr>
          <w:rFonts w:ascii="Gill Sans MT" w:hAnsi="Gill Sans MT"/>
          <w:sz w:val="24"/>
          <w:szCs w:val="24"/>
        </w:rPr>
        <w:t>David Dawson, Chair</w:t>
      </w:r>
      <w:r>
        <w:rPr>
          <w:rFonts w:ascii="Gill Sans MT" w:hAnsi="Gill Sans MT"/>
          <w:sz w:val="24"/>
          <w:szCs w:val="24"/>
        </w:rPr>
        <w:t xml:space="preserve">; </w:t>
      </w:r>
    </w:p>
    <w:p w14:paraId="3D095346" w14:textId="77777777" w:rsidR="00587B59" w:rsidRDefault="00587B59" w:rsidP="00587B59">
      <w:pPr>
        <w:pStyle w:val="NoSpacing"/>
        <w:rPr>
          <w:rFonts w:ascii="Gill Sans MT" w:hAnsi="Gill Sans MT"/>
          <w:sz w:val="24"/>
          <w:szCs w:val="24"/>
        </w:rPr>
      </w:pPr>
      <w:r>
        <w:rPr>
          <w:rFonts w:ascii="Gill Sans MT" w:hAnsi="Gill Sans MT"/>
          <w:sz w:val="24"/>
          <w:szCs w:val="24"/>
        </w:rPr>
        <w:t xml:space="preserve">Cat Lodge, Administrator </w:t>
      </w:r>
    </w:p>
    <w:p w14:paraId="29CC7B93" w14:textId="77777777" w:rsidR="00587B59" w:rsidRDefault="00587B59" w:rsidP="00587B59">
      <w:pPr>
        <w:pStyle w:val="NoSpacing"/>
        <w:rPr>
          <w:rFonts w:ascii="Gill Sans MT" w:hAnsi="Gill Sans MT"/>
          <w:sz w:val="24"/>
          <w:szCs w:val="24"/>
        </w:rPr>
      </w:pPr>
      <w:r w:rsidRPr="4F89093A">
        <w:rPr>
          <w:rFonts w:ascii="Gill Sans MT" w:hAnsi="Gill Sans MT"/>
          <w:sz w:val="24"/>
          <w:szCs w:val="24"/>
        </w:rPr>
        <w:t>11 June 202</w:t>
      </w:r>
      <w:r>
        <w:rPr>
          <w:rFonts w:ascii="Gill Sans MT" w:hAnsi="Gill Sans MT"/>
          <w:sz w:val="24"/>
          <w:szCs w:val="24"/>
        </w:rPr>
        <w:t>6</w:t>
      </w:r>
    </w:p>
    <w:p w14:paraId="24AD7365" w14:textId="77777777" w:rsidR="00587B59" w:rsidRDefault="00587B59" w:rsidP="00587B59">
      <w:r>
        <w:br w:type="page"/>
      </w:r>
    </w:p>
    <w:p w14:paraId="2D62B607" w14:textId="77777777" w:rsidR="008F5858" w:rsidRDefault="008F5858"/>
    <w:sectPr w:rsidR="008F58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B59"/>
    <w:rsid w:val="00464501"/>
    <w:rsid w:val="00587B59"/>
    <w:rsid w:val="005F1B4A"/>
    <w:rsid w:val="00676C19"/>
    <w:rsid w:val="008F5858"/>
    <w:rsid w:val="00B43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FB65"/>
  <w15:chartTrackingRefBased/>
  <w15:docId w15:val="{8346DD3D-E7DA-4B10-8CA5-04B4E8037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B59"/>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587B59"/>
    <w:pPr>
      <w:keepNext/>
      <w:keepLines/>
      <w:spacing w:before="360" w:after="80" w:line="259" w:lineRule="auto"/>
      <w:outlineLvl w:val="0"/>
    </w:pPr>
    <w:rPr>
      <w:rFonts w:asciiTheme="majorHAnsi" w:eastAsiaTheme="majorEastAsia" w:hAnsiTheme="majorHAnsi" w:cstheme="majorBidi"/>
      <w:color w:val="0F4761"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587B59"/>
    <w:pPr>
      <w:keepNext/>
      <w:keepLines/>
      <w:spacing w:before="160" w:after="80" w:line="259" w:lineRule="auto"/>
      <w:outlineLvl w:val="1"/>
    </w:pPr>
    <w:rPr>
      <w:rFonts w:asciiTheme="majorHAnsi" w:eastAsiaTheme="majorEastAsia" w:hAnsiTheme="majorHAnsi" w:cstheme="majorBidi"/>
      <w:color w:val="0F4761"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587B59"/>
    <w:pPr>
      <w:keepNext/>
      <w:keepLines/>
      <w:spacing w:before="160" w:after="80" w:line="259" w:lineRule="auto"/>
      <w:outlineLvl w:val="2"/>
    </w:pPr>
    <w:rPr>
      <w:rFonts w:eastAsiaTheme="majorEastAsia" w:cstheme="majorBidi"/>
      <w:color w:val="0F4761"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587B59"/>
    <w:pPr>
      <w:keepNext/>
      <w:keepLines/>
      <w:spacing w:before="80" w:after="40" w:line="259" w:lineRule="auto"/>
      <w:outlineLvl w:val="3"/>
    </w:pPr>
    <w:rPr>
      <w:rFonts w:eastAsiaTheme="majorEastAsia" w:cstheme="majorBidi"/>
      <w:i/>
      <w:iCs/>
      <w:color w:val="0F4761" w:themeColor="accent1" w:themeShade="BF"/>
      <w:kern w:val="0"/>
      <w:sz w:val="22"/>
      <w:szCs w:val="22"/>
      <w14:ligatures w14:val="none"/>
    </w:rPr>
  </w:style>
  <w:style w:type="paragraph" w:styleId="Heading5">
    <w:name w:val="heading 5"/>
    <w:basedOn w:val="Normal"/>
    <w:next w:val="Normal"/>
    <w:link w:val="Heading5Char"/>
    <w:uiPriority w:val="9"/>
    <w:semiHidden/>
    <w:unhideWhenUsed/>
    <w:qFormat/>
    <w:rsid w:val="00587B59"/>
    <w:pPr>
      <w:keepNext/>
      <w:keepLines/>
      <w:spacing w:before="80" w:after="40" w:line="259" w:lineRule="auto"/>
      <w:outlineLvl w:val="4"/>
    </w:pPr>
    <w:rPr>
      <w:rFonts w:eastAsiaTheme="majorEastAsia" w:cstheme="majorBidi"/>
      <w:color w:val="0F4761" w:themeColor="accent1" w:themeShade="BF"/>
      <w:kern w:val="0"/>
      <w:sz w:val="22"/>
      <w:szCs w:val="22"/>
      <w14:ligatures w14:val="none"/>
    </w:rPr>
  </w:style>
  <w:style w:type="paragraph" w:styleId="Heading6">
    <w:name w:val="heading 6"/>
    <w:basedOn w:val="Normal"/>
    <w:next w:val="Normal"/>
    <w:link w:val="Heading6Char"/>
    <w:uiPriority w:val="9"/>
    <w:semiHidden/>
    <w:unhideWhenUsed/>
    <w:qFormat/>
    <w:rsid w:val="00587B59"/>
    <w:pPr>
      <w:keepNext/>
      <w:keepLines/>
      <w:spacing w:before="40" w:after="0" w:line="259" w:lineRule="auto"/>
      <w:outlineLvl w:val="5"/>
    </w:pPr>
    <w:rPr>
      <w:rFonts w:eastAsiaTheme="majorEastAsia" w:cstheme="majorBidi"/>
      <w:i/>
      <w:iCs/>
      <w:color w:val="595959" w:themeColor="text1" w:themeTint="A6"/>
      <w:kern w:val="0"/>
      <w:sz w:val="22"/>
      <w:szCs w:val="22"/>
      <w14:ligatures w14:val="none"/>
    </w:rPr>
  </w:style>
  <w:style w:type="paragraph" w:styleId="Heading7">
    <w:name w:val="heading 7"/>
    <w:basedOn w:val="Normal"/>
    <w:next w:val="Normal"/>
    <w:link w:val="Heading7Char"/>
    <w:uiPriority w:val="9"/>
    <w:semiHidden/>
    <w:unhideWhenUsed/>
    <w:qFormat/>
    <w:rsid w:val="00587B59"/>
    <w:pPr>
      <w:keepNext/>
      <w:keepLines/>
      <w:spacing w:before="40" w:after="0" w:line="259" w:lineRule="auto"/>
      <w:outlineLvl w:val="6"/>
    </w:pPr>
    <w:rPr>
      <w:rFonts w:eastAsiaTheme="majorEastAsia" w:cstheme="majorBidi"/>
      <w:color w:val="595959" w:themeColor="text1" w:themeTint="A6"/>
      <w:kern w:val="0"/>
      <w:sz w:val="22"/>
      <w:szCs w:val="22"/>
      <w14:ligatures w14:val="none"/>
    </w:rPr>
  </w:style>
  <w:style w:type="paragraph" w:styleId="Heading8">
    <w:name w:val="heading 8"/>
    <w:basedOn w:val="Normal"/>
    <w:next w:val="Normal"/>
    <w:link w:val="Heading8Char"/>
    <w:uiPriority w:val="9"/>
    <w:semiHidden/>
    <w:unhideWhenUsed/>
    <w:qFormat/>
    <w:rsid w:val="00587B59"/>
    <w:pPr>
      <w:keepNext/>
      <w:keepLines/>
      <w:spacing w:after="0" w:line="259" w:lineRule="auto"/>
      <w:outlineLvl w:val="7"/>
    </w:pPr>
    <w:rPr>
      <w:rFonts w:eastAsiaTheme="majorEastAsia" w:cstheme="majorBidi"/>
      <w:i/>
      <w:iCs/>
      <w:color w:val="272727" w:themeColor="text1" w:themeTint="D8"/>
      <w:kern w:val="0"/>
      <w:sz w:val="22"/>
      <w:szCs w:val="22"/>
      <w14:ligatures w14:val="none"/>
    </w:rPr>
  </w:style>
  <w:style w:type="paragraph" w:styleId="Heading9">
    <w:name w:val="heading 9"/>
    <w:basedOn w:val="Normal"/>
    <w:next w:val="Normal"/>
    <w:link w:val="Heading9Char"/>
    <w:uiPriority w:val="9"/>
    <w:semiHidden/>
    <w:unhideWhenUsed/>
    <w:qFormat/>
    <w:rsid w:val="00587B59"/>
    <w:pPr>
      <w:keepNext/>
      <w:keepLines/>
      <w:spacing w:after="0" w:line="259" w:lineRule="auto"/>
      <w:outlineLvl w:val="8"/>
    </w:pPr>
    <w:rPr>
      <w:rFonts w:eastAsiaTheme="majorEastAsia" w:cstheme="majorBidi"/>
      <w:color w:val="272727" w:themeColor="text1" w:themeTint="D8"/>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B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B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B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B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B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B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B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B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B59"/>
    <w:rPr>
      <w:rFonts w:eastAsiaTheme="majorEastAsia" w:cstheme="majorBidi"/>
      <w:color w:val="272727" w:themeColor="text1" w:themeTint="D8"/>
    </w:rPr>
  </w:style>
  <w:style w:type="paragraph" w:styleId="Title">
    <w:name w:val="Title"/>
    <w:basedOn w:val="Normal"/>
    <w:next w:val="Normal"/>
    <w:link w:val="TitleChar"/>
    <w:uiPriority w:val="10"/>
    <w:qFormat/>
    <w:rsid w:val="00587B59"/>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587B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B59"/>
    <w:pPr>
      <w:numPr>
        <w:ilvl w:val="1"/>
      </w:numPr>
      <w:spacing w:line="259"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587B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B59"/>
    <w:pPr>
      <w:spacing w:before="160" w:line="259" w:lineRule="auto"/>
      <w:jc w:val="center"/>
    </w:pPr>
    <w:rPr>
      <w:i/>
      <w:iCs/>
      <w:color w:val="404040" w:themeColor="text1" w:themeTint="BF"/>
      <w:kern w:val="0"/>
      <w:sz w:val="22"/>
      <w:szCs w:val="22"/>
      <w14:ligatures w14:val="none"/>
    </w:rPr>
  </w:style>
  <w:style w:type="character" w:customStyle="1" w:styleId="QuoteChar">
    <w:name w:val="Quote Char"/>
    <w:basedOn w:val="DefaultParagraphFont"/>
    <w:link w:val="Quote"/>
    <w:uiPriority w:val="29"/>
    <w:rsid w:val="00587B59"/>
    <w:rPr>
      <w:i/>
      <w:iCs/>
      <w:color w:val="404040" w:themeColor="text1" w:themeTint="BF"/>
    </w:rPr>
  </w:style>
  <w:style w:type="paragraph" w:styleId="ListParagraph">
    <w:name w:val="List Paragraph"/>
    <w:basedOn w:val="Normal"/>
    <w:uiPriority w:val="34"/>
    <w:qFormat/>
    <w:rsid w:val="00587B59"/>
    <w:pPr>
      <w:spacing w:line="259" w:lineRule="auto"/>
      <w:ind w:left="720"/>
      <w:contextualSpacing/>
    </w:pPr>
    <w:rPr>
      <w:kern w:val="0"/>
      <w:sz w:val="22"/>
      <w:szCs w:val="22"/>
      <w14:ligatures w14:val="none"/>
    </w:rPr>
  </w:style>
  <w:style w:type="character" w:styleId="IntenseEmphasis">
    <w:name w:val="Intense Emphasis"/>
    <w:basedOn w:val="DefaultParagraphFont"/>
    <w:uiPriority w:val="21"/>
    <w:qFormat/>
    <w:rsid w:val="00587B59"/>
    <w:rPr>
      <w:i/>
      <w:iCs/>
      <w:color w:val="0F4761" w:themeColor="accent1" w:themeShade="BF"/>
    </w:rPr>
  </w:style>
  <w:style w:type="paragraph" w:styleId="IntenseQuote">
    <w:name w:val="Intense Quote"/>
    <w:basedOn w:val="Normal"/>
    <w:next w:val="Normal"/>
    <w:link w:val="IntenseQuoteChar"/>
    <w:uiPriority w:val="30"/>
    <w:qFormat/>
    <w:rsid w:val="00587B59"/>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0"/>
      <w:sz w:val="22"/>
      <w:szCs w:val="22"/>
      <w14:ligatures w14:val="none"/>
    </w:rPr>
  </w:style>
  <w:style w:type="character" w:customStyle="1" w:styleId="IntenseQuoteChar">
    <w:name w:val="Intense Quote Char"/>
    <w:basedOn w:val="DefaultParagraphFont"/>
    <w:link w:val="IntenseQuote"/>
    <w:uiPriority w:val="30"/>
    <w:rsid w:val="00587B59"/>
    <w:rPr>
      <w:i/>
      <w:iCs/>
      <w:color w:val="0F4761" w:themeColor="accent1" w:themeShade="BF"/>
    </w:rPr>
  </w:style>
  <w:style w:type="character" w:styleId="IntenseReference">
    <w:name w:val="Intense Reference"/>
    <w:basedOn w:val="DefaultParagraphFont"/>
    <w:uiPriority w:val="32"/>
    <w:qFormat/>
    <w:rsid w:val="00587B59"/>
    <w:rPr>
      <w:b/>
      <w:bCs/>
      <w:smallCaps/>
      <w:color w:val="0F4761" w:themeColor="accent1" w:themeShade="BF"/>
      <w:spacing w:val="5"/>
    </w:rPr>
  </w:style>
  <w:style w:type="paragraph" w:styleId="NoSpacing">
    <w:name w:val="No Spacing"/>
    <w:uiPriority w:val="1"/>
    <w:qFormat/>
    <w:rsid w:val="00587B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350</Words>
  <Characters>1998</Characters>
  <Application>Microsoft Office Word</Application>
  <DocSecurity>0</DocSecurity>
  <Lines>16</Lines>
  <Paragraphs>4</Paragraphs>
  <ScaleCrop>false</ScaleCrop>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Webster</dc:creator>
  <cp:keywords/>
  <dc:description/>
  <cp:lastModifiedBy>Christine Webster</cp:lastModifiedBy>
  <cp:revision>1</cp:revision>
  <dcterms:created xsi:type="dcterms:W3CDTF">2026-06-30T11:15:00Z</dcterms:created>
  <dcterms:modified xsi:type="dcterms:W3CDTF">2026-06-30T11:16:00Z</dcterms:modified>
</cp:coreProperties>
</file>