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028EF" w14:textId="77777777" w:rsidR="008D5624" w:rsidRDefault="008D5624" w:rsidP="008D5624">
      <w:pPr>
        <w:rPr>
          <w:b/>
          <w:bCs/>
          <w:sz w:val="28"/>
          <w:szCs w:val="28"/>
        </w:rPr>
      </w:pPr>
      <w:r w:rsidRPr="5ACE625B">
        <w:rPr>
          <w:b/>
          <w:bCs/>
        </w:rPr>
        <w:t xml:space="preserve">Paper </w:t>
      </w:r>
      <w:r w:rsidRPr="5ACE625B">
        <w:rPr>
          <w:b/>
          <w:bCs/>
          <w:sz w:val="28"/>
          <w:szCs w:val="28"/>
        </w:rPr>
        <w:t>3a                                       2026 Annual Report of Trustees</w:t>
      </w:r>
    </w:p>
    <w:p w14:paraId="1DAF1EA9" w14:textId="77777777" w:rsidR="008D5624" w:rsidRDefault="008D5624" w:rsidP="008D5624">
      <w:pPr>
        <w:rPr>
          <w:rFonts w:eastAsia="Times New Roman" w:cs="Helvetica"/>
        </w:rPr>
      </w:pPr>
      <w:r w:rsidRPr="5ACE625B">
        <w:rPr>
          <w:rFonts w:eastAsia="Times New Roman" w:cs="Helvetica"/>
          <w:b/>
          <w:bCs/>
          <w:sz w:val="28"/>
          <w:szCs w:val="28"/>
        </w:rPr>
        <w:t>Trustees</w:t>
      </w:r>
      <w:r w:rsidRPr="5ACE625B">
        <w:rPr>
          <w:rFonts w:eastAsia="Times New Roman" w:cs="Helvetica"/>
          <w:sz w:val="28"/>
          <w:szCs w:val="28"/>
        </w:rPr>
        <w:t> </w:t>
      </w:r>
      <w:r>
        <w:br/>
      </w:r>
      <w:r w:rsidRPr="5ACE625B">
        <w:rPr>
          <w:rFonts w:eastAsia="Times New Roman" w:cs="Helvetica"/>
        </w:rPr>
        <w:t> </w:t>
      </w:r>
      <w:r w:rsidRPr="5ACE625B">
        <w:rPr>
          <w:rFonts w:eastAsia="Times New Roman" w:cs="Helvetica"/>
          <w:b/>
          <w:bCs/>
        </w:rPr>
        <w:t>SANHS CIO (From May 2025 to 2028)</w:t>
      </w:r>
    </w:p>
    <w:p w14:paraId="6237F7F5" w14:textId="77777777" w:rsidR="008D5624" w:rsidRPr="008D14C4" w:rsidRDefault="008D5624" w:rsidP="008D5624">
      <w:pPr>
        <w:pStyle w:val="NoSpacing"/>
        <w:rPr>
          <w:sz w:val="24"/>
          <w:szCs w:val="24"/>
        </w:rPr>
      </w:pPr>
      <w:r w:rsidRPr="008D14C4">
        <w:rPr>
          <w:sz w:val="24"/>
          <w:szCs w:val="24"/>
        </w:rPr>
        <w:t>Matthew Blows </w:t>
      </w:r>
    </w:p>
    <w:p w14:paraId="1830658C" w14:textId="77777777" w:rsidR="008D5624" w:rsidRPr="008D14C4" w:rsidRDefault="008D5624" w:rsidP="008D5624">
      <w:pPr>
        <w:pStyle w:val="NoSpacing"/>
        <w:rPr>
          <w:sz w:val="24"/>
          <w:szCs w:val="24"/>
        </w:rPr>
      </w:pPr>
      <w:r w:rsidRPr="008D14C4">
        <w:rPr>
          <w:sz w:val="24"/>
          <w:szCs w:val="24"/>
        </w:rPr>
        <w:t>Dave Jones </w:t>
      </w:r>
    </w:p>
    <w:p w14:paraId="13B462C9" w14:textId="77777777" w:rsidR="008D5624" w:rsidRPr="008D14C4" w:rsidRDefault="008D5624" w:rsidP="008D5624">
      <w:pPr>
        <w:pStyle w:val="NoSpacing"/>
        <w:rPr>
          <w:sz w:val="24"/>
          <w:szCs w:val="24"/>
        </w:rPr>
      </w:pPr>
      <w:r w:rsidRPr="008D14C4">
        <w:rPr>
          <w:sz w:val="24"/>
          <w:szCs w:val="24"/>
        </w:rPr>
        <w:t>Christine Webster </w:t>
      </w:r>
    </w:p>
    <w:p w14:paraId="0A3E71F8" w14:textId="77777777" w:rsidR="008D5624" w:rsidRPr="008D14C4" w:rsidRDefault="008D5624" w:rsidP="008D5624">
      <w:pPr>
        <w:rPr>
          <w:rFonts w:eastAsia="Times New Roman" w:cs="Helvetica"/>
        </w:rPr>
      </w:pPr>
      <w:r w:rsidRPr="008D14C4">
        <w:rPr>
          <w:rFonts w:eastAsia="Times New Roman" w:cs="Helvetica"/>
        </w:rPr>
        <w:t> </w:t>
      </w:r>
    </w:p>
    <w:p w14:paraId="18A6EC5F" w14:textId="77777777" w:rsidR="008D5624" w:rsidRDefault="008D5624" w:rsidP="008D5624">
      <w:pPr>
        <w:rPr>
          <w:rFonts w:eastAsia="Times New Roman" w:cs="Aptos"/>
        </w:rPr>
      </w:pPr>
      <w:r>
        <w:rPr>
          <w:rFonts w:eastAsia="Times New Roman"/>
          <w:b/>
          <w:bCs/>
        </w:rPr>
        <w:t>SANHS CIO (From December 2025 to 2026; re-appointment proposed to 2029)</w:t>
      </w:r>
    </w:p>
    <w:p w14:paraId="56C6B19B" w14:textId="77777777" w:rsidR="008D5624" w:rsidRPr="008D14C4" w:rsidRDefault="008D5624" w:rsidP="008D5624">
      <w:pPr>
        <w:pStyle w:val="NoSpacing"/>
        <w:rPr>
          <w:sz w:val="24"/>
          <w:szCs w:val="24"/>
        </w:rPr>
      </w:pPr>
      <w:r w:rsidRPr="008D14C4">
        <w:rPr>
          <w:rFonts w:eastAsia="Times New Roman"/>
          <w:sz w:val="24"/>
          <w:szCs w:val="24"/>
        </w:rPr>
        <w:t> </w:t>
      </w:r>
      <w:r w:rsidRPr="008D14C4">
        <w:rPr>
          <w:sz w:val="24"/>
          <w:szCs w:val="24"/>
        </w:rPr>
        <w:t>Lizzie Induni </w:t>
      </w:r>
    </w:p>
    <w:p w14:paraId="1F9870E3" w14:textId="77777777" w:rsidR="008D5624" w:rsidRPr="008D14C4" w:rsidRDefault="008D5624" w:rsidP="008D5624">
      <w:pPr>
        <w:pStyle w:val="NoSpacing"/>
        <w:rPr>
          <w:sz w:val="24"/>
          <w:szCs w:val="24"/>
        </w:rPr>
      </w:pPr>
      <w:r w:rsidRPr="008D14C4">
        <w:rPr>
          <w:sz w:val="24"/>
          <w:szCs w:val="24"/>
        </w:rPr>
        <w:t>Ian Keys </w:t>
      </w:r>
    </w:p>
    <w:p w14:paraId="362F6552" w14:textId="77777777" w:rsidR="008D5624" w:rsidRPr="008D14C4" w:rsidRDefault="008D5624" w:rsidP="008D5624">
      <w:pPr>
        <w:pStyle w:val="NoSpacing"/>
        <w:rPr>
          <w:sz w:val="24"/>
          <w:szCs w:val="24"/>
        </w:rPr>
      </w:pPr>
      <w:r w:rsidRPr="008D14C4">
        <w:rPr>
          <w:sz w:val="24"/>
          <w:szCs w:val="24"/>
        </w:rPr>
        <w:t>David Nicholson </w:t>
      </w:r>
    </w:p>
    <w:p w14:paraId="534EBEC0" w14:textId="77777777" w:rsidR="008D5624" w:rsidRPr="008D14C4" w:rsidRDefault="008D5624" w:rsidP="008D5624">
      <w:pPr>
        <w:pStyle w:val="NoSpacing"/>
        <w:rPr>
          <w:sz w:val="24"/>
          <w:szCs w:val="24"/>
        </w:rPr>
      </w:pPr>
      <w:r w:rsidRPr="008D14C4">
        <w:rPr>
          <w:sz w:val="24"/>
          <w:szCs w:val="24"/>
        </w:rPr>
        <w:t>Nigel Pearce </w:t>
      </w:r>
      <w:r w:rsidRPr="008D14C4">
        <w:rPr>
          <w:sz w:val="24"/>
          <w:szCs w:val="24"/>
        </w:rPr>
        <w:br/>
        <w:t>Martin Salzer </w:t>
      </w:r>
      <w:r w:rsidRPr="008D14C4">
        <w:rPr>
          <w:sz w:val="24"/>
          <w:szCs w:val="24"/>
        </w:rPr>
        <w:br/>
        <w:t>Jill Strobridge </w:t>
      </w:r>
    </w:p>
    <w:p w14:paraId="0EF89BED" w14:textId="77777777" w:rsidR="008D5624" w:rsidRDefault="008D5624" w:rsidP="008D5624">
      <w:pPr>
        <w:rPr>
          <w:rFonts w:eastAsia="Times New Roman" w:cs="Helvetica"/>
        </w:rPr>
      </w:pPr>
      <w:r>
        <w:rPr>
          <w:rFonts w:eastAsia="Times New Roman"/>
        </w:rPr>
        <w:br/>
      </w:r>
      <w:r>
        <w:rPr>
          <w:rFonts w:eastAsia="Times New Roman" w:cs="Helvetica"/>
          <w:b/>
          <w:bCs/>
        </w:rPr>
        <w:t>SANHS (Resignations Dec 2025)</w:t>
      </w:r>
    </w:p>
    <w:p w14:paraId="72829435" w14:textId="77777777" w:rsidR="008D5624" w:rsidRPr="008D14C4" w:rsidRDefault="008D5624" w:rsidP="008D5624">
      <w:pPr>
        <w:pStyle w:val="NoSpacing"/>
        <w:rPr>
          <w:sz w:val="24"/>
          <w:szCs w:val="24"/>
        </w:rPr>
      </w:pPr>
      <w:r w:rsidRPr="008D14C4">
        <w:rPr>
          <w:sz w:val="24"/>
          <w:szCs w:val="24"/>
        </w:rPr>
        <w:t> Lizzie Induni </w:t>
      </w:r>
    </w:p>
    <w:p w14:paraId="167CAF8A" w14:textId="77777777" w:rsidR="008D5624" w:rsidRPr="008D14C4" w:rsidRDefault="008D5624" w:rsidP="008D5624">
      <w:pPr>
        <w:pStyle w:val="NoSpacing"/>
        <w:rPr>
          <w:sz w:val="24"/>
          <w:szCs w:val="24"/>
        </w:rPr>
      </w:pPr>
      <w:r w:rsidRPr="008D14C4">
        <w:rPr>
          <w:sz w:val="24"/>
          <w:szCs w:val="24"/>
        </w:rPr>
        <w:t>David Nicholson </w:t>
      </w:r>
    </w:p>
    <w:p w14:paraId="48670564" w14:textId="77777777" w:rsidR="008D5624" w:rsidRPr="008D14C4" w:rsidRDefault="008D5624" w:rsidP="008D5624">
      <w:pPr>
        <w:pStyle w:val="NoSpacing"/>
        <w:rPr>
          <w:sz w:val="24"/>
          <w:szCs w:val="24"/>
        </w:rPr>
      </w:pPr>
      <w:r w:rsidRPr="008D14C4">
        <w:rPr>
          <w:sz w:val="24"/>
          <w:szCs w:val="24"/>
        </w:rPr>
        <w:t>Jill Strobridge </w:t>
      </w:r>
    </w:p>
    <w:p w14:paraId="3346B960" w14:textId="77777777" w:rsidR="008D5624" w:rsidRPr="008D14C4" w:rsidRDefault="008D5624" w:rsidP="008D5624">
      <w:pPr>
        <w:pStyle w:val="NoSpacing"/>
        <w:rPr>
          <w:sz w:val="24"/>
          <w:szCs w:val="24"/>
        </w:rPr>
      </w:pPr>
      <w:r w:rsidRPr="008D14C4">
        <w:rPr>
          <w:sz w:val="24"/>
          <w:szCs w:val="24"/>
        </w:rPr>
        <w:t>Christine Webster </w:t>
      </w:r>
    </w:p>
    <w:p w14:paraId="3B426EDE" w14:textId="77777777" w:rsidR="008D5624" w:rsidRPr="008D14C4" w:rsidRDefault="008D5624" w:rsidP="008D5624">
      <w:pPr>
        <w:rPr>
          <w:rFonts w:eastAsia="Times New Roman"/>
        </w:rPr>
      </w:pPr>
    </w:p>
    <w:p w14:paraId="7EA41010" w14:textId="77777777" w:rsidR="008D5624" w:rsidRDefault="008D5624" w:rsidP="008D5624">
      <w:pPr>
        <w:rPr>
          <w:rFonts w:eastAsia="Times New Roman"/>
        </w:rPr>
      </w:pPr>
      <w:r w:rsidRPr="5ACE625B">
        <w:rPr>
          <w:rFonts w:eastAsia="Times New Roman"/>
        </w:rPr>
        <w:t>(James Spencer resigned January 2025)</w:t>
      </w:r>
    </w:p>
    <w:p w14:paraId="770938B6" w14:textId="77777777" w:rsidR="008D5624" w:rsidRDefault="008D5624" w:rsidP="008D5624">
      <w:pPr>
        <w:rPr>
          <w:rFonts w:eastAsia="Times New Roman" w:cs="Helvetica"/>
        </w:rPr>
      </w:pPr>
      <w:r>
        <w:rPr>
          <w:rFonts w:eastAsia="Times New Roman" w:cs="Helvetica"/>
          <w:b/>
          <w:bCs/>
        </w:rPr>
        <w:t>SANHS (Continuing)</w:t>
      </w:r>
    </w:p>
    <w:p w14:paraId="37D1848C" w14:textId="77777777" w:rsidR="008D5624" w:rsidRPr="00FA3A31" w:rsidRDefault="008D5624" w:rsidP="008D5624">
      <w:pPr>
        <w:pStyle w:val="NoSpacing"/>
        <w:rPr>
          <w:sz w:val="24"/>
          <w:szCs w:val="24"/>
        </w:rPr>
      </w:pPr>
      <w:r w:rsidRPr="00FA3A31">
        <w:rPr>
          <w:sz w:val="24"/>
          <w:szCs w:val="24"/>
        </w:rPr>
        <w:t>Ian Keys 2025 - 2028</w:t>
      </w:r>
    </w:p>
    <w:p w14:paraId="7BD6AE05" w14:textId="77777777" w:rsidR="008D5624" w:rsidRPr="00FA3A31" w:rsidRDefault="008D5624" w:rsidP="008D5624">
      <w:pPr>
        <w:pStyle w:val="NoSpacing"/>
        <w:rPr>
          <w:sz w:val="24"/>
          <w:szCs w:val="24"/>
        </w:rPr>
      </w:pPr>
      <w:r w:rsidRPr="00FA3A31">
        <w:rPr>
          <w:sz w:val="24"/>
          <w:szCs w:val="24"/>
        </w:rPr>
        <w:t>Nigel Pearce 2023 - 2026</w:t>
      </w:r>
    </w:p>
    <w:p w14:paraId="75DEFABC" w14:textId="77777777" w:rsidR="008D5624" w:rsidRPr="00FA3A31" w:rsidRDefault="008D5624" w:rsidP="008D5624">
      <w:pPr>
        <w:pStyle w:val="NoSpacing"/>
        <w:rPr>
          <w:sz w:val="24"/>
          <w:szCs w:val="24"/>
        </w:rPr>
      </w:pPr>
      <w:r w:rsidRPr="5ACE625B">
        <w:rPr>
          <w:sz w:val="24"/>
          <w:szCs w:val="24"/>
        </w:rPr>
        <w:t>Martin Salzer 2024 – 2027</w:t>
      </w:r>
    </w:p>
    <w:p w14:paraId="0646077F" w14:textId="77777777" w:rsidR="008D5624" w:rsidRDefault="008D5624" w:rsidP="008D5624">
      <w:pPr>
        <w:pStyle w:val="NoSpacing"/>
        <w:rPr>
          <w:sz w:val="24"/>
          <w:szCs w:val="24"/>
        </w:rPr>
      </w:pPr>
    </w:p>
    <w:p w14:paraId="479A36BA" w14:textId="77777777" w:rsidR="008D5624" w:rsidRPr="00C700DE" w:rsidRDefault="008D5624" w:rsidP="008D5624">
      <w:pPr>
        <w:pStyle w:val="paragraph"/>
        <w:spacing w:before="0" w:beforeAutospacing="0" w:after="0" w:afterAutospacing="0"/>
        <w:textAlignment w:val="baseline"/>
        <w:rPr>
          <w:rFonts w:ascii="Segoe UI" w:hAnsi="Segoe UI" w:cs="Segoe UI"/>
        </w:rPr>
      </w:pPr>
      <w:r w:rsidRPr="00C700DE">
        <w:rPr>
          <w:rStyle w:val="scxw260890791"/>
          <w:rFonts w:ascii="Aptos" w:hAnsi="Aptos" w:cs="Segoe UI"/>
        </w:rPr>
        <w:t>SANHS Charity Number: 201929 </w:t>
      </w:r>
      <w:r w:rsidRPr="00C700DE">
        <w:rPr>
          <w:rFonts w:ascii="Aptos" w:hAnsi="Aptos" w:cs="Segoe UI"/>
        </w:rPr>
        <w:br/>
      </w:r>
      <w:r w:rsidRPr="00C700DE">
        <w:rPr>
          <w:rStyle w:val="normaltextrun"/>
          <w:rFonts w:ascii="Aptos" w:hAnsi="Aptos" w:cs="Segoe UI"/>
        </w:rPr>
        <w:t>SANHS CIO Charity Number: 1203584</w:t>
      </w:r>
    </w:p>
    <w:p w14:paraId="02326221" w14:textId="77777777" w:rsidR="008D5624" w:rsidRDefault="008D5624" w:rsidP="008D5624">
      <w:pPr>
        <w:pStyle w:val="paragraph"/>
        <w:spacing w:before="0" w:beforeAutospacing="0" w:after="0" w:afterAutospacing="0"/>
        <w:textAlignment w:val="baseline"/>
        <w:rPr>
          <w:rFonts w:ascii="Segoe UI" w:hAnsi="Segoe UI" w:cs="Segoe UI"/>
          <w:sz w:val="18"/>
          <w:szCs w:val="18"/>
        </w:rPr>
      </w:pPr>
      <w:r>
        <w:rPr>
          <w:rStyle w:val="scxw260890791"/>
          <w:rFonts w:ascii="Aptos" w:hAnsi="Aptos" w:cs="Segoe UI"/>
          <w:sz w:val="22"/>
          <w:szCs w:val="22"/>
        </w:rPr>
        <w:t> </w:t>
      </w:r>
      <w:r>
        <w:rPr>
          <w:rFonts w:ascii="Aptos" w:hAnsi="Aptos" w:cs="Segoe UI"/>
          <w:sz w:val="22"/>
          <w:szCs w:val="22"/>
        </w:rPr>
        <w:br/>
      </w:r>
      <w:r>
        <w:rPr>
          <w:rStyle w:val="normaltextrun"/>
          <w:rFonts w:ascii="Aptos" w:hAnsi="Aptos" w:cs="Segoe UI"/>
          <w:b/>
          <w:bCs/>
        </w:rPr>
        <w:t>Office</w:t>
      </w:r>
      <w:r>
        <w:rPr>
          <w:rStyle w:val="scxw260890791"/>
          <w:rFonts w:ascii="Aptos" w:hAnsi="Aptos" w:cs="Segoe UI"/>
        </w:rPr>
        <w:t> </w:t>
      </w:r>
      <w:r>
        <w:rPr>
          <w:rFonts w:ascii="Aptos" w:hAnsi="Aptos" w:cs="Segoe UI"/>
        </w:rPr>
        <w:br/>
      </w:r>
      <w:r>
        <w:rPr>
          <w:rStyle w:val="normaltextrun"/>
          <w:rFonts w:ascii="Aptos" w:hAnsi="Aptos" w:cs="Segoe UI"/>
        </w:rPr>
        <w:t>Somerset Heritage Centre, Brunel Way, Norton Fitzwarren, TA2 6SF</w:t>
      </w:r>
    </w:p>
    <w:p w14:paraId="61EB3652" w14:textId="77777777" w:rsidR="008D5624" w:rsidRDefault="008D5624" w:rsidP="008D5624">
      <w:pPr>
        <w:pStyle w:val="paragraph"/>
        <w:spacing w:before="0" w:beforeAutospacing="0" w:after="0" w:afterAutospacing="0"/>
        <w:textAlignment w:val="baseline"/>
        <w:rPr>
          <w:rFonts w:ascii="Segoe UI" w:hAnsi="Segoe UI" w:cs="Segoe UI"/>
        </w:rPr>
      </w:pPr>
      <w:r>
        <w:rPr>
          <w:rStyle w:val="scxw260890791"/>
          <w:rFonts w:ascii="Aptos" w:hAnsi="Aptos" w:cs="Segoe UI"/>
          <w:sz w:val="22"/>
          <w:szCs w:val="22"/>
        </w:rPr>
        <w:t> </w:t>
      </w:r>
      <w:r>
        <w:rPr>
          <w:rFonts w:ascii="Aptos" w:hAnsi="Aptos" w:cs="Segoe UI"/>
          <w:sz w:val="22"/>
          <w:szCs w:val="22"/>
        </w:rPr>
        <w:br/>
      </w:r>
      <w:r>
        <w:rPr>
          <w:rStyle w:val="normaltextrun"/>
          <w:rFonts w:ascii="Aptos" w:hAnsi="Aptos" w:cs="Segoe UI"/>
          <w:b/>
          <w:bCs/>
        </w:rPr>
        <w:t>Accountant</w:t>
      </w:r>
      <w:r>
        <w:rPr>
          <w:rStyle w:val="scxw260890791"/>
          <w:rFonts w:ascii="Aptos" w:hAnsi="Aptos" w:cs="Segoe UI"/>
        </w:rPr>
        <w:t> </w:t>
      </w:r>
      <w:r>
        <w:rPr>
          <w:rFonts w:ascii="Aptos" w:hAnsi="Aptos" w:cs="Segoe UI"/>
        </w:rPr>
        <w:br/>
      </w:r>
      <w:r w:rsidRPr="00BA5D4F">
        <w:rPr>
          <w:rFonts w:ascii="Segoe UI" w:hAnsi="Segoe UI" w:cs="Segoe UI"/>
        </w:rPr>
        <w:t>Amherst &amp; Shapland, Unit 2, Old Brewery Road, Wiveliscombe</w:t>
      </w:r>
    </w:p>
    <w:p w14:paraId="178FD9AF" w14:textId="77777777" w:rsidR="008D5624" w:rsidRDefault="008D5624" w:rsidP="008D5624">
      <w:pPr>
        <w:pStyle w:val="paragraph"/>
        <w:spacing w:before="0" w:beforeAutospacing="0" w:after="0" w:afterAutospacing="0"/>
        <w:textAlignment w:val="baseline"/>
        <w:rPr>
          <w:rFonts w:asciiTheme="minorHAnsi" w:hAnsiTheme="minorHAnsi"/>
          <w:color w:val="172642"/>
          <w:shd w:val="clear" w:color="auto" w:fill="FFFFFF"/>
        </w:rPr>
      </w:pPr>
      <w:r>
        <w:rPr>
          <w:rFonts w:ascii="Segoe UI" w:hAnsi="Segoe UI" w:cs="Segoe UI"/>
        </w:rPr>
        <w:t xml:space="preserve">AC Mole, </w:t>
      </w:r>
      <w:r w:rsidRPr="008967CE">
        <w:rPr>
          <w:rFonts w:asciiTheme="minorHAnsi" w:hAnsiTheme="minorHAnsi"/>
          <w:color w:val="172642"/>
          <w:shd w:val="clear" w:color="auto" w:fill="FFFFFF"/>
        </w:rPr>
        <w:t>Stafford House, Blackbrook Park Avenue, Taunton, TA1 2PX.</w:t>
      </w:r>
    </w:p>
    <w:p w14:paraId="049EDCA7" w14:textId="77777777" w:rsidR="008D5624" w:rsidRPr="008967CE" w:rsidRDefault="008D5624" w:rsidP="008D5624">
      <w:pPr>
        <w:pStyle w:val="paragraph"/>
        <w:spacing w:before="0" w:beforeAutospacing="0" w:after="0" w:afterAutospacing="0"/>
        <w:textAlignment w:val="baseline"/>
        <w:rPr>
          <w:rFonts w:asciiTheme="minorHAnsi" w:hAnsiTheme="minorHAnsi" w:cs="Segoe UI"/>
        </w:rPr>
      </w:pPr>
    </w:p>
    <w:p w14:paraId="5D83B07B" w14:textId="77777777" w:rsidR="008D5624" w:rsidRDefault="008D5624" w:rsidP="008D5624">
      <w:pPr>
        <w:pStyle w:val="paragraph"/>
        <w:spacing w:before="0" w:beforeAutospacing="0" w:after="0" w:afterAutospacing="0"/>
        <w:textAlignment w:val="baseline"/>
        <w:rPr>
          <w:rFonts w:ascii="Segoe UI" w:hAnsi="Segoe UI" w:cs="Segoe UI"/>
          <w:sz w:val="18"/>
          <w:szCs w:val="18"/>
        </w:rPr>
      </w:pPr>
      <w:r w:rsidRPr="00BA5D4F">
        <w:rPr>
          <w:rStyle w:val="scxw260890791"/>
          <w:rFonts w:ascii="Aptos" w:hAnsi="Aptos" w:cs="Segoe UI"/>
        </w:rPr>
        <w:t> </w:t>
      </w:r>
      <w:r>
        <w:rPr>
          <w:rStyle w:val="normaltextrun"/>
          <w:rFonts w:ascii="Aptos" w:hAnsi="Aptos" w:cs="Segoe UI"/>
          <w:b/>
          <w:bCs/>
        </w:rPr>
        <w:t>Investment Manager</w:t>
      </w:r>
      <w:r>
        <w:rPr>
          <w:rStyle w:val="scxw260890791"/>
          <w:rFonts w:ascii="Aptos" w:hAnsi="Aptos" w:cs="Segoe UI"/>
        </w:rPr>
        <w:t> </w:t>
      </w:r>
      <w:r>
        <w:rPr>
          <w:rFonts w:ascii="Aptos" w:hAnsi="Aptos" w:cs="Segoe UI"/>
        </w:rPr>
        <w:br/>
      </w:r>
      <w:r>
        <w:rPr>
          <w:rStyle w:val="normaltextrun"/>
          <w:rFonts w:ascii="Aptos" w:hAnsi="Aptos" w:cs="Segoe UI"/>
        </w:rPr>
        <w:t>Brewin Dolphin, The Paragon, </w:t>
      </w:r>
      <w:proofErr w:type="spellStart"/>
      <w:r>
        <w:rPr>
          <w:rStyle w:val="normaltextrun"/>
          <w:rFonts w:ascii="Aptos" w:hAnsi="Aptos" w:cs="Segoe UI"/>
        </w:rPr>
        <w:t>Counterslip</w:t>
      </w:r>
      <w:proofErr w:type="spellEnd"/>
      <w:r>
        <w:rPr>
          <w:rStyle w:val="normaltextrun"/>
          <w:rFonts w:ascii="Aptos" w:hAnsi="Aptos" w:cs="Segoe UI"/>
        </w:rPr>
        <w:t>, Bristol, BS1 6BX</w:t>
      </w:r>
    </w:p>
    <w:p w14:paraId="20165945" w14:textId="77777777" w:rsidR="008D5624" w:rsidRDefault="008D5624" w:rsidP="008D5624">
      <w:pPr>
        <w:pStyle w:val="paragraph"/>
        <w:spacing w:before="0" w:beforeAutospacing="0" w:after="0" w:afterAutospacing="0"/>
        <w:textAlignment w:val="baseline"/>
        <w:rPr>
          <w:rFonts w:ascii="Segoe UI" w:hAnsi="Segoe UI" w:cs="Segoe UI"/>
          <w:sz w:val="18"/>
          <w:szCs w:val="18"/>
        </w:rPr>
      </w:pPr>
      <w:r>
        <w:rPr>
          <w:rStyle w:val="scxw260890791"/>
          <w:rFonts w:ascii="Aptos" w:hAnsi="Aptos" w:cs="Segoe UI"/>
          <w:sz w:val="22"/>
          <w:szCs w:val="22"/>
        </w:rPr>
        <w:lastRenderedPageBreak/>
        <w:t> </w:t>
      </w:r>
      <w:r>
        <w:rPr>
          <w:rFonts w:ascii="Aptos" w:hAnsi="Aptos" w:cs="Segoe UI"/>
          <w:sz w:val="22"/>
          <w:szCs w:val="22"/>
        </w:rPr>
        <w:br/>
      </w:r>
      <w:r>
        <w:rPr>
          <w:rStyle w:val="normaltextrun"/>
          <w:rFonts w:ascii="Aptos" w:hAnsi="Aptos" w:cs="Segoe UI"/>
          <w:b/>
          <w:bCs/>
        </w:rPr>
        <w:t>Proceedings Editor</w:t>
      </w:r>
      <w:r>
        <w:rPr>
          <w:rStyle w:val="scxw260890791"/>
          <w:rFonts w:ascii="Aptos" w:hAnsi="Aptos" w:cs="Segoe UI"/>
        </w:rPr>
        <w:t> </w:t>
      </w:r>
      <w:r>
        <w:rPr>
          <w:rFonts w:ascii="Aptos" w:hAnsi="Aptos" w:cs="Segoe UI"/>
        </w:rPr>
        <w:br/>
      </w:r>
      <w:r>
        <w:rPr>
          <w:rStyle w:val="normaltextrun"/>
          <w:rFonts w:ascii="Aptos" w:hAnsi="Aptos" w:cs="Segoe UI"/>
        </w:rPr>
        <w:t>Rob Webley</w:t>
      </w:r>
    </w:p>
    <w:p w14:paraId="146B65D7" w14:textId="77777777" w:rsidR="008D5624" w:rsidRDefault="008D5624" w:rsidP="008D5624">
      <w:pPr>
        <w:pStyle w:val="paragraph"/>
        <w:spacing w:before="0" w:beforeAutospacing="0" w:after="0" w:afterAutospacing="0"/>
        <w:textAlignment w:val="baseline"/>
        <w:rPr>
          <w:rStyle w:val="normaltextrun"/>
          <w:rFonts w:ascii="Aptos" w:hAnsi="Aptos" w:cs="Segoe UI"/>
          <w:b/>
          <w:bCs/>
        </w:rPr>
      </w:pPr>
      <w:r>
        <w:rPr>
          <w:rStyle w:val="scxw260890791"/>
          <w:rFonts w:ascii="Aptos" w:hAnsi="Aptos" w:cs="Segoe UI"/>
          <w:sz w:val="22"/>
          <w:szCs w:val="22"/>
        </w:rPr>
        <w:t> </w:t>
      </w:r>
      <w:r>
        <w:rPr>
          <w:rFonts w:ascii="Aptos" w:hAnsi="Aptos" w:cs="Segoe UI"/>
          <w:sz w:val="22"/>
          <w:szCs w:val="22"/>
        </w:rPr>
        <w:br/>
      </w:r>
      <w:r>
        <w:rPr>
          <w:rStyle w:val="normaltextrun"/>
          <w:rFonts w:ascii="Aptos" w:hAnsi="Aptos" w:cs="Segoe UI"/>
          <w:b/>
          <w:bCs/>
        </w:rPr>
        <w:t>Main Aims of the Society in 2025</w:t>
      </w:r>
    </w:p>
    <w:p w14:paraId="772E9E4D" w14:textId="77777777" w:rsidR="008D5624" w:rsidRPr="00905D3E" w:rsidRDefault="008D5624" w:rsidP="008D5624">
      <w:pPr>
        <w:pStyle w:val="paragraph"/>
        <w:numPr>
          <w:ilvl w:val="0"/>
          <w:numId w:val="1"/>
        </w:numPr>
        <w:spacing w:before="0" w:beforeAutospacing="0" w:after="0" w:afterAutospacing="0"/>
        <w:textAlignment w:val="baseline"/>
        <w:rPr>
          <w:rStyle w:val="normaltextrun"/>
          <w:rFonts w:asciiTheme="minorHAnsi" w:hAnsiTheme="minorHAnsi" w:cs="Segoe UI"/>
          <w:sz w:val="18"/>
          <w:szCs w:val="18"/>
        </w:rPr>
      </w:pPr>
      <w:r w:rsidRPr="00905D3E">
        <w:rPr>
          <w:rStyle w:val="normaltextrun"/>
          <w:rFonts w:asciiTheme="minorHAnsi" w:hAnsiTheme="minorHAnsi" w:cs="Segoe UI"/>
        </w:rPr>
        <w:t>attain CIO status</w:t>
      </w:r>
    </w:p>
    <w:p w14:paraId="527BEED3" w14:textId="77777777" w:rsidR="008D5624" w:rsidRPr="00905D3E" w:rsidRDefault="008D5624" w:rsidP="008D5624">
      <w:pPr>
        <w:pStyle w:val="paragraph"/>
        <w:numPr>
          <w:ilvl w:val="0"/>
          <w:numId w:val="1"/>
        </w:numPr>
        <w:spacing w:before="0" w:beforeAutospacing="0" w:after="0" w:afterAutospacing="0"/>
        <w:textAlignment w:val="baseline"/>
        <w:rPr>
          <w:rStyle w:val="normaltextrun"/>
          <w:rFonts w:asciiTheme="minorHAnsi" w:hAnsiTheme="minorHAnsi" w:cs="Segoe UI"/>
          <w:sz w:val="18"/>
          <w:szCs w:val="18"/>
        </w:rPr>
      </w:pPr>
      <w:r w:rsidRPr="00905D3E">
        <w:rPr>
          <w:rStyle w:val="normaltextrun"/>
          <w:rFonts w:asciiTheme="minorHAnsi" w:hAnsiTheme="minorHAnsi" w:cs="Segoe UI"/>
        </w:rPr>
        <w:t>continue the restoration of the Wyndham Hall for both SANHS and community events</w:t>
      </w:r>
    </w:p>
    <w:p w14:paraId="7786026B" w14:textId="77777777" w:rsidR="008D5624" w:rsidRPr="00905D3E" w:rsidRDefault="008D5624" w:rsidP="008D5624">
      <w:pPr>
        <w:pStyle w:val="paragraph"/>
        <w:numPr>
          <w:ilvl w:val="0"/>
          <w:numId w:val="1"/>
        </w:numPr>
        <w:spacing w:before="0" w:beforeAutospacing="0" w:after="0" w:afterAutospacing="0"/>
        <w:textAlignment w:val="baseline"/>
        <w:rPr>
          <w:rFonts w:asciiTheme="minorHAnsi" w:hAnsiTheme="minorHAnsi" w:cs="Segoe UI"/>
        </w:rPr>
      </w:pPr>
      <w:r w:rsidRPr="00905D3E">
        <w:rPr>
          <w:rFonts w:asciiTheme="minorHAnsi" w:hAnsiTheme="minorHAnsi" w:cs="Segoe UI"/>
        </w:rPr>
        <w:t>provide a varied programme of events for members and non-members</w:t>
      </w:r>
    </w:p>
    <w:p w14:paraId="6B17C70B" w14:textId="77777777" w:rsidR="008D5624" w:rsidRPr="00905D3E" w:rsidRDefault="008D5624" w:rsidP="008D5624">
      <w:pPr>
        <w:pStyle w:val="paragraph"/>
        <w:numPr>
          <w:ilvl w:val="0"/>
          <w:numId w:val="1"/>
        </w:numPr>
        <w:spacing w:before="0" w:beforeAutospacing="0" w:after="0" w:afterAutospacing="0"/>
        <w:textAlignment w:val="baseline"/>
        <w:rPr>
          <w:rFonts w:asciiTheme="minorHAnsi" w:hAnsiTheme="minorHAnsi" w:cs="Segoe UI"/>
        </w:rPr>
      </w:pPr>
      <w:r w:rsidRPr="00905D3E">
        <w:rPr>
          <w:rFonts w:asciiTheme="minorHAnsi" w:hAnsiTheme="minorHAnsi" w:cs="Segoe UI"/>
        </w:rPr>
        <w:t>celebrate the 175</w:t>
      </w:r>
      <w:r w:rsidRPr="00905D3E">
        <w:rPr>
          <w:rFonts w:asciiTheme="minorHAnsi" w:hAnsiTheme="minorHAnsi" w:cs="Segoe UI"/>
          <w:vertAlign w:val="superscript"/>
        </w:rPr>
        <w:t>th</w:t>
      </w:r>
      <w:r w:rsidRPr="00905D3E">
        <w:rPr>
          <w:rFonts w:asciiTheme="minorHAnsi" w:hAnsiTheme="minorHAnsi" w:cs="Segoe UI"/>
        </w:rPr>
        <w:t xml:space="preserve"> anniversary of SANHS.</w:t>
      </w:r>
    </w:p>
    <w:p w14:paraId="0A3BDAB9" w14:textId="77777777" w:rsidR="008D5624" w:rsidRPr="00A22871" w:rsidRDefault="008D5624" w:rsidP="008D5624">
      <w:pPr>
        <w:pStyle w:val="paragraph"/>
        <w:spacing w:before="0" w:beforeAutospacing="0" w:after="0" w:afterAutospacing="0"/>
        <w:textAlignment w:val="baseline"/>
        <w:rPr>
          <w:rFonts w:ascii="Segoe UI" w:hAnsi="Segoe UI" w:cs="Segoe UI"/>
        </w:rPr>
      </w:pPr>
    </w:p>
    <w:p w14:paraId="3542AA13" w14:textId="77777777" w:rsidR="008D5624" w:rsidRDefault="008D5624" w:rsidP="008D562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Charitable Incorporated Organisation (CIO) Conversion update </w:t>
      </w:r>
    </w:p>
    <w:p w14:paraId="59835D96" w14:textId="77777777" w:rsidR="008D5624" w:rsidRDefault="008D5624" w:rsidP="008D5624">
      <w:pPr>
        <w:pStyle w:val="paragraph"/>
        <w:spacing w:before="0" w:beforeAutospacing="0" w:after="0" w:afterAutospacing="0"/>
        <w:textAlignment w:val="baseline"/>
        <w:rPr>
          <w:rStyle w:val="normaltextrun"/>
          <w:rFonts w:ascii="Aptos" w:hAnsi="Aptos" w:cs="Segoe UI"/>
        </w:rPr>
      </w:pPr>
      <w:r>
        <w:rPr>
          <w:rStyle w:val="normaltextrun"/>
          <w:rFonts w:ascii="Aptos" w:hAnsi="Aptos" w:cs="Segoe UI"/>
        </w:rPr>
        <w:t>SANHS officially became a CIO on 22</w:t>
      </w:r>
      <w:r w:rsidRPr="00FD3A0C">
        <w:rPr>
          <w:rStyle w:val="normaltextrun"/>
          <w:rFonts w:ascii="Aptos" w:hAnsi="Aptos" w:cs="Segoe UI"/>
          <w:vertAlign w:val="superscript"/>
        </w:rPr>
        <w:t>nd</w:t>
      </w:r>
      <w:r>
        <w:rPr>
          <w:rStyle w:val="normaltextrun"/>
          <w:rFonts w:ascii="Aptos" w:hAnsi="Aptos" w:cs="Segoe UI"/>
        </w:rPr>
        <w:t xml:space="preserve"> December 2025 when the trustees signed the Transfer Agreement which officially transferred the Charitable Undertakings from SANHS to the CIO. The </w:t>
      </w:r>
      <w:proofErr w:type="gramStart"/>
      <w:r>
        <w:rPr>
          <w:rStyle w:val="normaltextrun"/>
          <w:rFonts w:ascii="Aptos" w:hAnsi="Aptos" w:cs="Segoe UI"/>
        </w:rPr>
        <w:t>South West</w:t>
      </w:r>
      <w:proofErr w:type="gramEnd"/>
      <w:r>
        <w:rPr>
          <w:rStyle w:val="normaltextrun"/>
          <w:rFonts w:ascii="Aptos" w:hAnsi="Aptos" w:cs="Segoe UI"/>
        </w:rPr>
        <w:t> Heritage Trust and Somerset Council have both been very supportive in this transfer.</w:t>
      </w:r>
    </w:p>
    <w:p w14:paraId="1FAA36A9" w14:textId="77777777" w:rsidR="008D5624" w:rsidRPr="00A22871" w:rsidRDefault="008D5624" w:rsidP="008D5624">
      <w:pPr>
        <w:pStyle w:val="paragraph"/>
        <w:spacing w:before="0" w:beforeAutospacing="0" w:after="0" w:afterAutospacing="0"/>
        <w:textAlignment w:val="baseline"/>
        <w:rPr>
          <w:rFonts w:ascii="Segoe UI" w:hAnsi="Segoe UI" w:cs="Segoe UI"/>
        </w:rPr>
      </w:pPr>
    </w:p>
    <w:p w14:paraId="5FFFABD6" w14:textId="77777777" w:rsidR="008D5624" w:rsidRDefault="008D5624" w:rsidP="008D5624">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r>
        <w:rPr>
          <w:rStyle w:val="normaltextrun"/>
          <w:rFonts w:ascii="Aptos" w:hAnsi="Aptos" w:cs="Segoe UI"/>
          <w:b/>
          <w:bCs/>
        </w:rPr>
        <w:t>Management of the Society</w:t>
      </w:r>
    </w:p>
    <w:p w14:paraId="6E7024A7" w14:textId="77777777" w:rsidR="008D5624" w:rsidRPr="00E40C48" w:rsidRDefault="008D5624" w:rsidP="008D5624">
      <w:pPr>
        <w:pStyle w:val="NoSpacing"/>
        <w:rPr>
          <w:sz w:val="24"/>
          <w:szCs w:val="24"/>
        </w:rPr>
      </w:pPr>
      <w:r w:rsidRPr="00E40C48">
        <w:rPr>
          <w:sz w:val="24"/>
          <w:szCs w:val="24"/>
        </w:rPr>
        <w:t>The resignation of James Spencer in January left seven trustees on the SANHS Board for most of the year. Two CIO trustees attended Board meetings as observers and advisers to ensure there would be a smooth transfer once achieved.</w:t>
      </w:r>
    </w:p>
    <w:p w14:paraId="5F3B1ACB" w14:textId="77777777" w:rsidR="008D5624" w:rsidRPr="00E40C48" w:rsidRDefault="008D5624" w:rsidP="008D5624">
      <w:pPr>
        <w:pStyle w:val="NoSpacing"/>
        <w:rPr>
          <w:sz w:val="24"/>
          <w:szCs w:val="24"/>
        </w:rPr>
      </w:pPr>
      <w:r w:rsidRPr="00E40C48">
        <w:rPr>
          <w:sz w:val="24"/>
          <w:szCs w:val="24"/>
        </w:rPr>
        <w:t xml:space="preserve"> In February, the Board received training on trustee duties and liabilities. The chair also carried out training on applying for funding.  In July, the trustees and chairs of committees were invited to a Strategic Review Meeting at the Avalon Centre to discuss the priorities for the Society in the future.</w:t>
      </w:r>
    </w:p>
    <w:p w14:paraId="797FCEF6" w14:textId="77777777" w:rsidR="008D5624" w:rsidRPr="00E40C48" w:rsidRDefault="008D5624" w:rsidP="008D5624">
      <w:pPr>
        <w:pStyle w:val="NoSpacing"/>
        <w:rPr>
          <w:sz w:val="24"/>
          <w:szCs w:val="24"/>
        </w:rPr>
      </w:pPr>
    </w:p>
    <w:p w14:paraId="37339ED1" w14:textId="77777777" w:rsidR="008D5624" w:rsidRPr="00E40C48" w:rsidRDefault="008D5624" w:rsidP="008D5624">
      <w:pPr>
        <w:pStyle w:val="NoSpacing"/>
        <w:rPr>
          <w:sz w:val="24"/>
          <w:szCs w:val="24"/>
        </w:rPr>
      </w:pPr>
      <w:r w:rsidRPr="00E40C48">
        <w:rPr>
          <w:sz w:val="24"/>
          <w:szCs w:val="24"/>
        </w:rPr>
        <w:t>The Executive, which consists of the chair, vice-chair, treasurer and honorary secretary continue to hold monthly meetings. Invariably, there are more tasks outstanding than can be undertaken by this small team. We continue in our efforts to recruit more volunteers.</w:t>
      </w:r>
    </w:p>
    <w:p w14:paraId="52607DAF" w14:textId="77777777" w:rsidR="008D5624" w:rsidRDefault="008D5624" w:rsidP="008D5624">
      <w:pPr>
        <w:pStyle w:val="NoSpacing"/>
        <w:rPr>
          <w:rStyle w:val="normaltextrun"/>
          <w:color w:val="000000"/>
          <w:sz w:val="24"/>
          <w:szCs w:val="24"/>
          <w:shd w:val="clear" w:color="auto" w:fill="FFFFFF"/>
        </w:rPr>
      </w:pPr>
      <w:r w:rsidRPr="00E40C48">
        <w:rPr>
          <w:sz w:val="24"/>
          <w:szCs w:val="24"/>
        </w:rPr>
        <w:t xml:space="preserve">The subject committees are responsible for the special interest sections of the Society and continue to offer interesting events to inspire both members and non-members. The Heritage Grants Committee </w:t>
      </w:r>
      <w:r w:rsidRPr="00E40C48">
        <w:rPr>
          <w:rStyle w:val="normaltextrun"/>
          <w:color w:val="000000"/>
          <w:sz w:val="24"/>
          <w:szCs w:val="24"/>
          <w:shd w:val="clear" w:color="auto" w:fill="FFFFFF"/>
        </w:rPr>
        <w:t>considers applications to the </w:t>
      </w:r>
      <w:proofErr w:type="spellStart"/>
      <w:r w:rsidRPr="00E40C48">
        <w:rPr>
          <w:rStyle w:val="normaltextrun"/>
          <w:color w:val="000000"/>
          <w:sz w:val="24"/>
          <w:szCs w:val="24"/>
          <w:shd w:val="clear" w:color="auto" w:fill="FFFFFF"/>
        </w:rPr>
        <w:t>Maltwood</w:t>
      </w:r>
      <w:proofErr w:type="spellEnd"/>
      <w:r w:rsidRPr="00E40C48">
        <w:rPr>
          <w:rStyle w:val="normaltextrun"/>
          <w:color w:val="000000"/>
          <w:sz w:val="24"/>
          <w:szCs w:val="24"/>
          <w:shd w:val="clear" w:color="auto" w:fill="FFFFFF"/>
        </w:rPr>
        <w:t xml:space="preserve"> Fund to support research into the archaeology and local history of Somerset and to the Gray Fund for extending public awareness of archaeology and local history of Somerset. The Historic Buildings Committee oversees the Desmond Williams Fund whilst the Natural History Committee also manages applications to the Pat Hill Cottingham Fund. The Publications committee publishes SANHS books and oversees the production </w:t>
      </w:r>
      <w:proofErr w:type="gramStart"/>
      <w:r w:rsidRPr="00E40C48">
        <w:rPr>
          <w:rStyle w:val="normaltextrun"/>
          <w:color w:val="000000"/>
          <w:sz w:val="24"/>
          <w:szCs w:val="24"/>
          <w:shd w:val="clear" w:color="auto" w:fill="FFFFFF"/>
        </w:rPr>
        <w:t>of  Proceedings</w:t>
      </w:r>
      <w:proofErr w:type="gramEnd"/>
      <w:r w:rsidRPr="00E40C48">
        <w:rPr>
          <w:rStyle w:val="normaltextrun"/>
          <w:color w:val="000000"/>
          <w:sz w:val="24"/>
          <w:szCs w:val="24"/>
          <w:shd w:val="clear" w:color="auto" w:fill="FFFFFF"/>
        </w:rPr>
        <w:t xml:space="preserve">, whilst the Library Committee continues to manage the extensive SANHS library, including acquisitions and reproduction permissions. They also manage applications to the Tite Fund. The </w:t>
      </w:r>
      <w:proofErr w:type="spellStart"/>
      <w:r w:rsidRPr="00E40C48">
        <w:rPr>
          <w:rStyle w:val="normaltextrun"/>
          <w:color w:val="000000"/>
          <w:sz w:val="24"/>
          <w:szCs w:val="24"/>
          <w:shd w:val="clear" w:color="auto" w:fill="FFFFFF"/>
        </w:rPr>
        <w:t>Museums</w:t>
      </w:r>
      <w:proofErr w:type="spellEnd"/>
      <w:r w:rsidRPr="00E40C48">
        <w:rPr>
          <w:rStyle w:val="normaltextrun"/>
          <w:color w:val="000000"/>
          <w:sz w:val="24"/>
          <w:szCs w:val="24"/>
          <w:shd w:val="clear" w:color="auto" w:fill="FFFFFF"/>
        </w:rPr>
        <w:t xml:space="preserve"> Collection Panel</w:t>
      </w:r>
      <w:r>
        <w:rPr>
          <w:rStyle w:val="normaltextrun"/>
          <w:color w:val="000000"/>
          <w:sz w:val="24"/>
          <w:szCs w:val="24"/>
          <w:shd w:val="clear" w:color="auto" w:fill="FFFFFF"/>
        </w:rPr>
        <w:t xml:space="preserve"> administers the Museum Exhibit Replacement Fund used for restorations and maintenance of SANHS exhibits.</w:t>
      </w:r>
    </w:p>
    <w:p w14:paraId="5AC28088" w14:textId="77777777" w:rsidR="008D5624" w:rsidRDefault="008D5624" w:rsidP="008D5624">
      <w:pPr>
        <w:rPr>
          <w:rStyle w:val="normaltextrun"/>
          <w:color w:val="EE0000"/>
          <w:kern w:val="0"/>
          <w:shd w:val="clear" w:color="auto" w:fill="FFFFFF"/>
          <w14:ligatures w14:val="none"/>
        </w:rPr>
      </w:pPr>
      <w:r>
        <w:rPr>
          <w:rStyle w:val="normaltextrun"/>
          <w:color w:val="EE0000"/>
          <w:shd w:val="clear" w:color="auto" w:fill="FFFFFF"/>
        </w:rPr>
        <w:br w:type="page"/>
      </w:r>
    </w:p>
    <w:p w14:paraId="72C9D910" w14:textId="77777777" w:rsidR="008D5624" w:rsidRPr="00B24690" w:rsidRDefault="008D5624" w:rsidP="008D5624">
      <w:pPr>
        <w:spacing w:after="0" w:line="240" w:lineRule="auto"/>
        <w:rPr>
          <w:rFonts w:eastAsia="Times New Roman" w:cs="Calibri"/>
          <w:b/>
          <w:bCs/>
          <w:lang w:eastAsia="en-GB"/>
        </w:rPr>
      </w:pPr>
      <w:r w:rsidRPr="00B24690">
        <w:rPr>
          <w:rFonts w:eastAsia="Times New Roman" w:cs="Calibri"/>
          <w:b/>
          <w:bCs/>
          <w:lang w:eastAsia="en-GB"/>
        </w:rPr>
        <w:lastRenderedPageBreak/>
        <w:t>Membership</w:t>
      </w:r>
    </w:p>
    <w:p w14:paraId="44993E16" w14:textId="77777777" w:rsidR="008D5624" w:rsidRDefault="008D5624" w:rsidP="008D5624">
      <w:pPr>
        <w:spacing w:line="256" w:lineRule="auto"/>
        <w:rPr>
          <w:rFonts w:eastAsia="Times New Roman" w:cs="Calibri"/>
          <w:lang w:eastAsia="en-GB"/>
        </w:rPr>
      </w:pPr>
      <w:r>
        <w:rPr>
          <w:rFonts w:eastAsia="Times New Roman" w:cs="Calibri"/>
          <w:lang w:eastAsia="en-GB"/>
        </w:rPr>
        <w:t xml:space="preserve">Membership numbers have remained </w:t>
      </w:r>
      <w:proofErr w:type="gramStart"/>
      <w:r>
        <w:rPr>
          <w:rFonts w:eastAsia="Times New Roman" w:cs="Calibri"/>
          <w:lang w:eastAsia="en-GB"/>
        </w:rPr>
        <w:t>fairly steady</w:t>
      </w:r>
      <w:proofErr w:type="gramEnd"/>
      <w:r>
        <w:rPr>
          <w:rFonts w:eastAsia="Times New Roman" w:cs="Calibri"/>
          <w:lang w:eastAsia="en-GB"/>
        </w:rPr>
        <w:t xml:space="preserve"> </w:t>
      </w:r>
      <w:bookmarkStart w:id="0" w:name="_Hlk196248598"/>
      <w:r>
        <w:rPr>
          <w:rFonts w:eastAsia="Times New Roman" w:cs="Calibri"/>
          <w:lang w:eastAsia="en-GB"/>
        </w:rPr>
        <w:t xml:space="preserve">over 2025. Joining and renewing membership of SANHS has now been made much easier </w:t>
      </w:r>
      <w:proofErr w:type="gramStart"/>
      <w:r>
        <w:rPr>
          <w:rFonts w:eastAsia="Times New Roman" w:cs="Calibri"/>
          <w:lang w:eastAsia="en-GB"/>
        </w:rPr>
        <w:t>through the use of</w:t>
      </w:r>
      <w:proofErr w:type="gramEnd"/>
      <w:r>
        <w:rPr>
          <w:rFonts w:eastAsia="Times New Roman" w:cs="Calibri"/>
          <w:lang w:eastAsia="en-GB"/>
        </w:rPr>
        <w:t xml:space="preserve"> on-line forms on the website. Members were encouraged to switch to using the new CIO bank </w:t>
      </w:r>
      <w:proofErr w:type="gramStart"/>
      <w:r>
        <w:rPr>
          <w:rFonts w:eastAsia="Times New Roman" w:cs="Calibri"/>
          <w:lang w:eastAsia="en-GB"/>
        </w:rPr>
        <w:t>account</w:t>
      </w:r>
      <w:proofErr w:type="gramEnd"/>
      <w:r>
        <w:rPr>
          <w:rFonts w:eastAsia="Times New Roman" w:cs="Calibri"/>
          <w:lang w:eastAsia="en-GB"/>
        </w:rPr>
        <w:t xml:space="preserve"> but this appears to have caused difficulties for some members. Fortunately, the old bank account has been maintained for a while to allow members to keep using for a short period.</w:t>
      </w:r>
    </w:p>
    <w:p w14:paraId="45EFB4D3" w14:textId="77777777" w:rsidR="008D5624" w:rsidRPr="00B24690" w:rsidRDefault="008D5624" w:rsidP="008D5624">
      <w:pPr>
        <w:spacing w:line="256" w:lineRule="auto"/>
        <w:rPr>
          <w:rFonts w:cs="Calibri"/>
          <w:b/>
          <w:bCs/>
        </w:rPr>
      </w:pPr>
      <w:r w:rsidRPr="00B24690">
        <w:rPr>
          <w:rFonts w:cs="Calibri"/>
          <w:b/>
          <w:bCs/>
        </w:rPr>
        <w:t>Outreach - Events and Lectures</w:t>
      </w:r>
      <w:r>
        <w:rPr>
          <w:rFonts w:cs="Calibri"/>
          <w:b/>
          <w:bCs/>
        </w:rPr>
        <w:t xml:space="preserve"> 2025</w:t>
      </w:r>
    </w:p>
    <w:p w14:paraId="17F8CC89" w14:textId="77777777" w:rsidR="008D5624" w:rsidRPr="00B24690" w:rsidRDefault="008D5624" w:rsidP="008D5624">
      <w:pPr>
        <w:spacing w:line="256" w:lineRule="auto"/>
        <w:rPr>
          <w:rFonts w:cs="Calibri"/>
        </w:rPr>
      </w:pPr>
      <w:r w:rsidRPr="00B24690">
        <w:rPr>
          <w:rFonts w:cs="Calibri"/>
        </w:rPr>
        <w:t>Throughout 202</w:t>
      </w:r>
      <w:r>
        <w:rPr>
          <w:rFonts w:cs="Calibri"/>
        </w:rPr>
        <w:t>5</w:t>
      </w:r>
      <w:r w:rsidRPr="00B24690">
        <w:rPr>
          <w:rFonts w:cs="Calibri"/>
        </w:rPr>
        <w:t xml:space="preserve"> we were able to </w:t>
      </w:r>
      <w:r>
        <w:rPr>
          <w:rFonts w:cs="Calibri"/>
        </w:rPr>
        <w:t xml:space="preserve">organise and </w:t>
      </w:r>
      <w:r w:rsidRPr="00B24690">
        <w:rPr>
          <w:rFonts w:cs="Calibri"/>
        </w:rPr>
        <w:t xml:space="preserve">run many visits, events and live lectures </w:t>
      </w:r>
      <w:r>
        <w:rPr>
          <w:rFonts w:cs="Calibri"/>
        </w:rPr>
        <w:t>to inspire interest in the heritage and natural history of Somerset. A new addition in 2025 was the SANHS book club which aims to encourage increased use of the SANHS library.</w:t>
      </w:r>
    </w:p>
    <w:p w14:paraId="3ECB5AFE" w14:textId="77777777" w:rsidR="008D5624" w:rsidRPr="00557796" w:rsidRDefault="008D5624" w:rsidP="008D5624">
      <w:pPr>
        <w:pStyle w:val="NoSpacing"/>
        <w:rPr>
          <w:b/>
          <w:bCs/>
          <w:sz w:val="24"/>
          <w:szCs w:val="24"/>
        </w:rPr>
      </w:pPr>
      <w:r w:rsidRPr="00557796">
        <w:rPr>
          <w:b/>
          <w:bCs/>
          <w:sz w:val="24"/>
          <w:szCs w:val="24"/>
        </w:rPr>
        <w:t>Talks at the Wyndham Hall, Taunton</w:t>
      </w:r>
    </w:p>
    <w:p w14:paraId="1A6E9718" w14:textId="77777777" w:rsidR="008D5624" w:rsidRPr="00C365DA" w:rsidRDefault="008D5624" w:rsidP="008D5624">
      <w:pPr>
        <w:pStyle w:val="NoSpacing"/>
      </w:pPr>
      <w:r w:rsidRPr="00C365DA">
        <w:t>Applications of LiDAR in Natural History and Archaeology by Francis Farr-Cox and Chris Webster</w:t>
      </w:r>
    </w:p>
    <w:p w14:paraId="1FA73EE0" w14:textId="77777777" w:rsidR="008D5624" w:rsidRPr="00C365DA" w:rsidRDefault="008D5624" w:rsidP="008D5624">
      <w:pPr>
        <w:pStyle w:val="NoSpacing"/>
      </w:pPr>
      <w:r w:rsidRPr="00C365DA">
        <w:t xml:space="preserve">The Life of the Damsel and Dragonfly by Jon Von </w:t>
      </w:r>
      <w:r>
        <w:t>G</w:t>
      </w:r>
      <w:r w:rsidRPr="00C365DA">
        <w:t>owler</w:t>
      </w:r>
    </w:p>
    <w:p w14:paraId="6E23D1F7" w14:textId="77777777" w:rsidR="008D5624" w:rsidRPr="00C365DA" w:rsidRDefault="008D5624" w:rsidP="008D5624">
      <w:pPr>
        <w:pStyle w:val="NoSpacing"/>
        <w:rPr>
          <w:color w:val="000000"/>
        </w:rPr>
      </w:pPr>
      <w:r w:rsidRPr="00C365DA">
        <w:rPr>
          <w:color w:val="000000"/>
        </w:rPr>
        <w:t>An Introduction to the Study of Historic Buildings: why we should record and protect our built heritage by Chris Sidaway</w:t>
      </w:r>
    </w:p>
    <w:p w14:paraId="6F3AF294" w14:textId="77777777" w:rsidR="008D5624" w:rsidRPr="00C365DA" w:rsidRDefault="008D5624" w:rsidP="008D5624">
      <w:pPr>
        <w:pStyle w:val="NoSpacing"/>
        <w:rPr>
          <w:color w:val="000000"/>
        </w:rPr>
      </w:pPr>
      <w:r w:rsidRPr="00C365DA">
        <w:rPr>
          <w:color w:val="000000"/>
        </w:rPr>
        <w:t>The Wildlife of the Avalon Marshes by Alison Uren</w:t>
      </w:r>
    </w:p>
    <w:p w14:paraId="43790FBA" w14:textId="77777777" w:rsidR="008D5624" w:rsidRPr="00C365DA" w:rsidRDefault="008D5624" w:rsidP="008D5624">
      <w:pPr>
        <w:pStyle w:val="NoSpacing"/>
        <w:rPr>
          <w:color w:val="000000"/>
        </w:rPr>
      </w:pPr>
      <w:r w:rsidRPr="00C365DA">
        <w:rPr>
          <w:color w:val="000000"/>
        </w:rPr>
        <w:t>The Nabob, his mistress, his wife and his daughters by Mary Siraut</w:t>
      </w:r>
    </w:p>
    <w:p w14:paraId="165D2512" w14:textId="77777777" w:rsidR="008D5624" w:rsidRPr="00C365DA" w:rsidRDefault="008D5624" w:rsidP="008D5624">
      <w:pPr>
        <w:pStyle w:val="NoSpacing"/>
        <w:rPr>
          <w:color w:val="000000"/>
        </w:rPr>
      </w:pPr>
    </w:p>
    <w:p w14:paraId="0E63D67E" w14:textId="77777777" w:rsidR="008D5624" w:rsidRPr="00557796" w:rsidRDefault="008D5624" w:rsidP="008D5624">
      <w:pPr>
        <w:pStyle w:val="NoSpacing"/>
        <w:rPr>
          <w:b/>
          <w:bCs/>
          <w:color w:val="000000"/>
          <w:sz w:val="24"/>
          <w:szCs w:val="24"/>
        </w:rPr>
      </w:pPr>
      <w:r w:rsidRPr="00557796">
        <w:rPr>
          <w:b/>
          <w:bCs/>
          <w:color w:val="000000"/>
          <w:sz w:val="24"/>
          <w:szCs w:val="24"/>
        </w:rPr>
        <w:t>Webinars</w:t>
      </w:r>
    </w:p>
    <w:p w14:paraId="27286708" w14:textId="77777777" w:rsidR="008D5624" w:rsidRPr="00C365DA" w:rsidRDefault="008D5624" w:rsidP="008D5624">
      <w:pPr>
        <w:pStyle w:val="NoSpacing"/>
      </w:pPr>
      <w:r w:rsidRPr="00C365DA">
        <w:t xml:space="preserve">Chantries and their Legacy with </w:t>
      </w:r>
      <w:proofErr w:type="gramStart"/>
      <w:r w:rsidRPr="00C365DA">
        <w:t>particular reference</w:t>
      </w:r>
      <w:proofErr w:type="gramEnd"/>
      <w:r w:rsidRPr="00C365DA">
        <w:t xml:space="preserve"> to </w:t>
      </w:r>
      <w:proofErr w:type="spellStart"/>
      <w:r w:rsidRPr="00C365DA">
        <w:t>Axbridge</w:t>
      </w:r>
      <w:proofErr w:type="spellEnd"/>
      <w:r w:rsidRPr="00C365DA">
        <w:t xml:space="preserve"> by John Page</w:t>
      </w:r>
    </w:p>
    <w:p w14:paraId="54056DC7" w14:textId="77777777" w:rsidR="008D5624" w:rsidRPr="00C365DA" w:rsidRDefault="008D5624" w:rsidP="008D5624">
      <w:pPr>
        <w:spacing w:after="0"/>
        <w:rPr>
          <w:rFonts w:cstheme="minorHAnsi"/>
        </w:rPr>
      </w:pPr>
      <w:r w:rsidRPr="00C365DA">
        <w:rPr>
          <w:rFonts w:cstheme="minorHAnsi"/>
        </w:rPr>
        <w:t>John Periam, Steward of Milverton and Sarah, his widow by Tom Mayberry</w:t>
      </w:r>
    </w:p>
    <w:p w14:paraId="6F515D42" w14:textId="77777777" w:rsidR="008D5624" w:rsidRPr="00C365DA" w:rsidRDefault="008D5624" w:rsidP="008D5624">
      <w:pPr>
        <w:pStyle w:val="NoSpacing"/>
      </w:pPr>
      <w:r w:rsidRPr="00C365DA">
        <w:t>The Chew Valley Hoard by Amal Khreisheh</w:t>
      </w:r>
    </w:p>
    <w:p w14:paraId="1F739162" w14:textId="77777777" w:rsidR="008D5624" w:rsidRPr="00C365DA" w:rsidRDefault="008D5624" w:rsidP="008D5624">
      <w:pPr>
        <w:pStyle w:val="NoSpacing"/>
      </w:pPr>
      <w:r w:rsidRPr="00C365DA">
        <w:t>A Saxon Minster at Chewton Mendip by Philippa Nabb-Osborne</w:t>
      </w:r>
    </w:p>
    <w:p w14:paraId="2F9D1F5D" w14:textId="77777777" w:rsidR="008D5624" w:rsidRPr="00C365DA" w:rsidRDefault="008D5624" w:rsidP="008D5624">
      <w:pPr>
        <w:pStyle w:val="NoSpacing"/>
      </w:pPr>
      <w:r w:rsidRPr="00C365DA">
        <w:t>Untold Riches: the search for oil in West Somerset by Stephen Miles</w:t>
      </w:r>
    </w:p>
    <w:p w14:paraId="39C9068E" w14:textId="77777777" w:rsidR="008D5624" w:rsidRPr="00C365DA" w:rsidRDefault="008D5624" w:rsidP="008D5624">
      <w:pPr>
        <w:pStyle w:val="NoSpacing"/>
      </w:pPr>
      <w:r w:rsidRPr="00C365DA">
        <w:t>Archaeological Secrets of the National Trust in Somerset by Cat Lodge</w:t>
      </w:r>
    </w:p>
    <w:p w14:paraId="700D5245" w14:textId="77777777" w:rsidR="008D5624" w:rsidRPr="00C365DA" w:rsidRDefault="008D5624" w:rsidP="008D5624">
      <w:pPr>
        <w:pStyle w:val="NoSpacing"/>
      </w:pPr>
      <w:r w:rsidRPr="00C365DA">
        <w:t>Photographing Historic Buildings by Tony Harding</w:t>
      </w:r>
    </w:p>
    <w:p w14:paraId="4A1A155B" w14:textId="77777777" w:rsidR="008D5624" w:rsidRPr="00C365DA" w:rsidRDefault="008D5624" w:rsidP="008D5624">
      <w:pPr>
        <w:rPr>
          <w:b/>
          <w:bCs/>
        </w:rPr>
      </w:pPr>
    </w:p>
    <w:p w14:paraId="65B21A4D" w14:textId="77777777" w:rsidR="008D5624" w:rsidRPr="00557796" w:rsidRDefault="008D5624" w:rsidP="008D5624">
      <w:pPr>
        <w:pStyle w:val="NoSpacing"/>
        <w:rPr>
          <w:b/>
          <w:bCs/>
          <w:sz w:val="24"/>
          <w:szCs w:val="24"/>
        </w:rPr>
      </w:pPr>
      <w:r w:rsidRPr="00557796">
        <w:rPr>
          <w:b/>
          <w:bCs/>
          <w:sz w:val="24"/>
          <w:szCs w:val="24"/>
        </w:rPr>
        <w:t>Conferences</w:t>
      </w:r>
    </w:p>
    <w:p w14:paraId="7CA7D86E" w14:textId="77777777" w:rsidR="008D5624" w:rsidRPr="00CF205E" w:rsidRDefault="008D5624" w:rsidP="008D5624">
      <w:pPr>
        <w:spacing w:after="0"/>
        <w:rPr>
          <w:sz w:val="22"/>
          <w:szCs w:val="22"/>
        </w:rPr>
      </w:pPr>
      <w:r w:rsidRPr="00CF205E">
        <w:rPr>
          <w:sz w:val="22"/>
          <w:szCs w:val="22"/>
        </w:rPr>
        <w:t xml:space="preserve">SANHS 175 Conference at the Wyndham Hall </w:t>
      </w:r>
    </w:p>
    <w:p w14:paraId="4E26F9B5" w14:textId="77777777" w:rsidR="008D5624" w:rsidRPr="00CF205E" w:rsidRDefault="008D5624" w:rsidP="008D5624">
      <w:pPr>
        <w:spacing w:after="0"/>
        <w:rPr>
          <w:sz w:val="22"/>
          <w:szCs w:val="22"/>
        </w:rPr>
      </w:pPr>
      <w:r w:rsidRPr="00CF205E">
        <w:rPr>
          <w:sz w:val="22"/>
          <w:szCs w:val="22"/>
        </w:rPr>
        <w:t>SANHS Autumn Archaeology Symposium at the Wyndham Hall: a celebration of recent academic research in Somerset</w:t>
      </w:r>
    </w:p>
    <w:p w14:paraId="4846776F" w14:textId="77777777" w:rsidR="008D5624" w:rsidRPr="00CF205E" w:rsidRDefault="008D5624" w:rsidP="008D5624">
      <w:pPr>
        <w:spacing w:after="0"/>
        <w:rPr>
          <w:sz w:val="22"/>
          <w:szCs w:val="22"/>
        </w:rPr>
      </w:pPr>
      <w:r w:rsidRPr="00CF205E">
        <w:rPr>
          <w:sz w:val="22"/>
          <w:szCs w:val="22"/>
        </w:rPr>
        <w:t>A303 Sparkford to Ilchester Dualling Scheme Archaeological Investigations at West Camel by Ruth Panes</w:t>
      </w:r>
    </w:p>
    <w:p w14:paraId="5260BFA1" w14:textId="77777777" w:rsidR="008D5624" w:rsidRPr="00557796" w:rsidRDefault="008D5624" w:rsidP="008D5624">
      <w:pPr>
        <w:jc w:val="both"/>
      </w:pPr>
    </w:p>
    <w:p w14:paraId="64A46950" w14:textId="77777777" w:rsidR="008D5624" w:rsidRDefault="008D5624" w:rsidP="008D5624">
      <w:pPr>
        <w:jc w:val="both"/>
        <w:rPr>
          <w:b/>
          <w:bCs/>
        </w:rPr>
      </w:pPr>
      <w:r w:rsidRPr="00557796">
        <w:rPr>
          <w:b/>
          <w:bCs/>
        </w:rPr>
        <w:t>Visits and Guided Walks</w:t>
      </w:r>
    </w:p>
    <w:p w14:paraId="12691C80" w14:textId="77777777" w:rsidR="008D5624" w:rsidRPr="00C365DA" w:rsidRDefault="008D5624" w:rsidP="008D5624">
      <w:pPr>
        <w:pStyle w:val="NoSpacing"/>
      </w:pPr>
      <w:r w:rsidRPr="00C365DA">
        <w:t>A visit to Lyme Regis Town Mill and historic seaport led by Chris Sidaway</w:t>
      </w:r>
    </w:p>
    <w:p w14:paraId="65770655" w14:textId="77777777" w:rsidR="008D5624" w:rsidRPr="00C365DA" w:rsidRDefault="008D5624" w:rsidP="008D5624">
      <w:pPr>
        <w:pStyle w:val="NoSpacing"/>
        <w:rPr>
          <w:rFonts w:cstheme="minorHAnsi"/>
        </w:rPr>
      </w:pPr>
      <w:r w:rsidRPr="00C365DA">
        <w:rPr>
          <w:rFonts w:cstheme="minorHAnsi"/>
        </w:rPr>
        <w:t xml:space="preserve">Visit to the South Somerset Heritage Centre, Yeovil </w:t>
      </w:r>
    </w:p>
    <w:p w14:paraId="223ACEAF" w14:textId="77777777" w:rsidR="008D5624" w:rsidRPr="00C365DA" w:rsidRDefault="008D5624" w:rsidP="008D5624">
      <w:pPr>
        <w:pStyle w:val="NoSpacing"/>
        <w:rPr>
          <w:color w:val="000000"/>
        </w:rPr>
      </w:pPr>
      <w:r w:rsidRPr="00C365DA">
        <w:rPr>
          <w:color w:val="000000"/>
        </w:rPr>
        <w:t>The Monmouth Rebellion and Taunton Castle – led by Tom Mayberry and Mary Siaut</w:t>
      </w:r>
    </w:p>
    <w:p w14:paraId="4517E751" w14:textId="77777777" w:rsidR="008D5624" w:rsidRPr="00C365DA" w:rsidRDefault="008D5624" w:rsidP="008D5624">
      <w:pPr>
        <w:pStyle w:val="NoSpacing"/>
      </w:pPr>
      <w:r w:rsidRPr="00C365DA">
        <w:t>Dunster’s Lost Roads led by Mary Siraut</w:t>
      </w:r>
    </w:p>
    <w:p w14:paraId="4111DCCD" w14:textId="77777777" w:rsidR="008D5624" w:rsidRPr="00C365DA" w:rsidRDefault="008D5624" w:rsidP="008D5624">
      <w:pPr>
        <w:pStyle w:val="NoSpacing"/>
      </w:pPr>
      <w:r w:rsidRPr="00C365DA">
        <w:t>Cannington and Blackmore Farm by Chris Sidaway</w:t>
      </w:r>
    </w:p>
    <w:p w14:paraId="65507E29" w14:textId="77777777" w:rsidR="008D5624" w:rsidRPr="00C365DA" w:rsidRDefault="008D5624" w:rsidP="008D5624">
      <w:pPr>
        <w:pStyle w:val="NoSpacing"/>
      </w:pPr>
      <w:r w:rsidRPr="00C365DA">
        <w:t>Brean Down Guided Walk led by Cat Lodge and Chris Webster</w:t>
      </w:r>
    </w:p>
    <w:p w14:paraId="5C04D4FE" w14:textId="77777777" w:rsidR="008D5624" w:rsidRPr="00C365DA" w:rsidRDefault="008D5624" w:rsidP="008D5624">
      <w:pPr>
        <w:pStyle w:val="NoSpacing"/>
      </w:pPr>
      <w:r w:rsidRPr="00C365DA">
        <w:lastRenderedPageBreak/>
        <w:t xml:space="preserve">Conservation at </w:t>
      </w:r>
      <w:proofErr w:type="spellStart"/>
      <w:r w:rsidRPr="00C365DA">
        <w:t>Longrun</w:t>
      </w:r>
      <w:proofErr w:type="spellEnd"/>
      <w:r w:rsidRPr="00C365DA">
        <w:t xml:space="preserve"> Meadow led by Keith Gould</w:t>
      </w:r>
    </w:p>
    <w:p w14:paraId="406BF5E8" w14:textId="77777777" w:rsidR="008D5624" w:rsidRPr="00C365DA" w:rsidRDefault="008D5624" w:rsidP="008D5624">
      <w:pPr>
        <w:pStyle w:val="NoSpacing"/>
      </w:pPr>
      <w:r w:rsidRPr="00C365DA">
        <w:t>Somerset County Cricket Club Museum</w:t>
      </w:r>
    </w:p>
    <w:p w14:paraId="08C592C3" w14:textId="77777777" w:rsidR="008D5624" w:rsidRPr="00C365DA" w:rsidRDefault="008D5624" w:rsidP="008D5624">
      <w:pPr>
        <w:pStyle w:val="NoSpacing"/>
      </w:pPr>
      <w:r w:rsidRPr="00C365DA">
        <w:t>Geology Walk around Ham Hill by Andy Gordan</w:t>
      </w:r>
    </w:p>
    <w:p w14:paraId="1E9BEF46" w14:textId="77777777" w:rsidR="008D5624" w:rsidRPr="00C365DA" w:rsidRDefault="008D5624" w:rsidP="008D5624">
      <w:pPr>
        <w:pStyle w:val="NoSpacing"/>
      </w:pPr>
      <w:r w:rsidRPr="00C365DA">
        <w:t xml:space="preserve">Local History and Natural History walk from Wyndham Hall to </w:t>
      </w:r>
      <w:proofErr w:type="spellStart"/>
      <w:r w:rsidRPr="00C365DA">
        <w:t>Longrun</w:t>
      </w:r>
      <w:proofErr w:type="spellEnd"/>
      <w:r w:rsidRPr="00C365DA">
        <w:t xml:space="preserve"> Meadow led by Mary Siraut and Keith Gould</w:t>
      </w:r>
    </w:p>
    <w:p w14:paraId="5F371F41" w14:textId="77777777" w:rsidR="008D5624" w:rsidRPr="00557796" w:rsidRDefault="008D5624" w:rsidP="008D5624"/>
    <w:p w14:paraId="60B6DDBF" w14:textId="77777777" w:rsidR="008D5624" w:rsidRPr="00557796" w:rsidRDefault="008D5624" w:rsidP="008D5624">
      <w:pPr>
        <w:pStyle w:val="NoSpacing"/>
        <w:rPr>
          <w:b/>
          <w:bCs/>
          <w:sz w:val="24"/>
          <w:szCs w:val="24"/>
        </w:rPr>
      </w:pPr>
      <w:r w:rsidRPr="00557796">
        <w:rPr>
          <w:b/>
          <w:bCs/>
          <w:sz w:val="24"/>
          <w:szCs w:val="24"/>
        </w:rPr>
        <w:t>Exhibition</w:t>
      </w:r>
    </w:p>
    <w:p w14:paraId="6265E01F" w14:textId="77777777" w:rsidR="008D5624" w:rsidRPr="00C365DA" w:rsidRDefault="008D5624" w:rsidP="008D5624">
      <w:pPr>
        <w:pStyle w:val="NoSpacing"/>
      </w:pPr>
      <w:r w:rsidRPr="00C365DA">
        <w:t>Celebrating 175 years of SANHS in Somerset at Taunton Library</w:t>
      </w:r>
    </w:p>
    <w:p w14:paraId="7953E923" w14:textId="77777777" w:rsidR="008D5624" w:rsidRDefault="008D5624" w:rsidP="008D5624">
      <w:pPr>
        <w:pStyle w:val="NoSpacing"/>
        <w:rPr>
          <w:sz w:val="24"/>
          <w:szCs w:val="24"/>
        </w:rPr>
      </w:pPr>
    </w:p>
    <w:p w14:paraId="2323E8CA" w14:textId="77777777" w:rsidR="008D5624" w:rsidRPr="00547592" w:rsidRDefault="008D5624" w:rsidP="008D5624">
      <w:pPr>
        <w:pStyle w:val="NoSpacing"/>
        <w:rPr>
          <w:b/>
          <w:bCs/>
          <w:sz w:val="24"/>
          <w:szCs w:val="24"/>
        </w:rPr>
      </w:pPr>
      <w:r w:rsidRPr="00547592">
        <w:rPr>
          <w:b/>
          <w:bCs/>
          <w:sz w:val="24"/>
          <w:szCs w:val="24"/>
        </w:rPr>
        <w:t>SANHS Collections Events</w:t>
      </w:r>
    </w:p>
    <w:p w14:paraId="33A657A3" w14:textId="77777777" w:rsidR="008D5624" w:rsidRDefault="008D5624" w:rsidP="008D5624">
      <w:pPr>
        <w:pStyle w:val="NoSpacing"/>
        <w:rPr>
          <w:highlight w:val="yellow"/>
        </w:rPr>
      </w:pPr>
    </w:p>
    <w:p w14:paraId="0F7CE248" w14:textId="77777777" w:rsidR="008D5624" w:rsidRPr="00547592" w:rsidRDefault="008D5624" w:rsidP="008D5624">
      <w:pPr>
        <w:pStyle w:val="NoSpacing"/>
      </w:pPr>
      <w:r w:rsidRPr="00547592">
        <w:t>SANHS Book Club – new additions to the SANHS library</w:t>
      </w:r>
    </w:p>
    <w:p w14:paraId="4501A45F" w14:textId="77777777" w:rsidR="008D5624" w:rsidRPr="0071121D" w:rsidRDefault="008D5624" w:rsidP="008D5624">
      <w:pPr>
        <w:spacing w:after="0" w:line="240" w:lineRule="auto"/>
        <w:rPr>
          <w:rFonts w:eastAsia="Times New Roman" w:cs="Times New Roman"/>
          <w:b/>
          <w:bCs/>
          <w:lang w:eastAsia="en-GB"/>
        </w:rPr>
      </w:pPr>
    </w:p>
    <w:p w14:paraId="6B0B9D89" w14:textId="77777777" w:rsidR="008D5624" w:rsidRPr="00B24690" w:rsidRDefault="008D5624" w:rsidP="008D5624">
      <w:pPr>
        <w:spacing w:after="0" w:line="240" w:lineRule="auto"/>
        <w:rPr>
          <w:rFonts w:eastAsia="Times New Roman" w:cs="Times New Roman"/>
          <w:lang w:eastAsia="en-GB"/>
        </w:rPr>
      </w:pPr>
      <w:r>
        <w:rPr>
          <w:rFonts w:eastAsia="Times New Roman" w:cs="Times New Roman"/>
          <w:lang w:eastAsia="en-GB"/>
        </w:rPr>
        <w:t>Organising these events takes a huge amount of effort from a large team of hard working SANHS volunteers. It is, therefore, disappointing when some events are poorly supported by members.</w:t>
      </w:r>
    </w:p>
    <w:p w14:paraId="37A7867C" w14:textId="77777777" w:rsidR="008D5624" w:rsidRDefault="008D5624" w:rsidP="008D5624">
      <w:pPr>
        <w:spacing w:after="0" w:line="240" w:lineRule="auto"/>
        <w:rPr>
          <w:rFonts w:eastAsia="Times New Roman" w:cs="Times New Roman"/>
          <w:lang w:eastAsia="en-GB"/>
        </w:rPr>
      </w:pPr>
    </w:p>
    <w:p w14:paraId="30DF0450" w14:textId="77777777" w:rsidR="008D5624" w:rsidRPr="00B24690" w:rsidRDefault="008D5624" w:rsidP="008D5624">
      <w:pPr>
        <w:spacing w:after="0" w:line="240" w:lineRule="auto"/>
        <w:rPr>
          <w:rFonts w:eastAsia="Times New Roman" w:cs="Times New Roman"/>
          <w:lang w:eastAsia="en-GB"/>
        </w:rPr>
      </w:pPr>
    </w:p>
    <w:bookmarkEnd w:id="0"/>
    <w:p w14:paraId="76B52C8D" w14:textId="77777777" w:rsidR="008D5624" w:rsidRPr="00B24690" w:rsidRDefault="008D5624" w:rsidP="008D5624">
      <w:pPr>
        <w:spacing w:line="256" w:lineRule="auto"/>
        <w:rPr>
          <w:rFonts w:cs="Calibri"/>
          <w:b/>
          <w:bCs/>
        </w:rPr>
      </w:pPr>
      <w:r w:rsidRPr="00B24690">
        <w:rPr>
          <w:rFonts w:cs="Calibri"/>
          <w:b/>
          <w:bCs/>
        </w:rPr>
        <w:t>Website</w:t>
      </w:r>
    </w:p>
    <w:p w14:paraId="1F7B25F8" w14:textId="77777777" w:rsidR="008D5624" w:rsidRPr="00B24690" w:rsidRDefault="008D5624" w:rsidP="008D5624">
      <w:pPr>
        <w:rPr>
          <w:rFonts w:cs="Calibri"/>
        </w:rPr>
      </w:pPr>
      <w:r w:rsidRPr="00B24690">
        <w:rPr>
          <w:rFonts w:eastAsia="Times New Roman" w:cs="Calibri"/>
          <w:lang w:eastAsia="en-GB"/>
        </w:rPr>
        <w:t>Mark Francis has continued to maintain the smooth operation of the website helped by Tony Harding who has been putting events onto the website and any articles the committees want too.</w:t>
      </w:r>
      <w:r>
        <w:rPr>
          <w:rFonts w:eastAsia="Times New Roman" w:cs="Calibri"/>
          <w:lang w:eastAsia="en-GB"/>
        </w:rPr>
        <w:t xml:space="preserve"> Tony also undertook extensive research in using Eventbrite to advertise our events and to allow online booking.</w:t>
      </w:r>
    </w:p>
    <w:p w14:paraId="526C619A" w14:textId="77777777" w:rsidR="008D5624" w:rsidRPr="00B24690" w:rsidRDefault="008D5624" w:rsidP="008D5624">
      <w:pPr>
        <w:rPr>
          <w:rFonts w:cs="Calibri"/>
          <w:b/>
          <w:bCs/>
        </w:rPr>
      </w:pPr>
      <w:r w:rsidRPr="00B24690">
        <w:rPr>
          <w:rFonts w:cs="Calibri"/>
          <w:b/>
          <w:bCs/>
        </w:rPr>
        <w:t>Links to other groups</w:t>
      </w:r>
    </w:p>
    <w:p w14:paraId="22E927DD" w14:textId="77777777" w:rsidR="008D5624" w:rsidRPr="00B24690" w:rsidRDefault="008D5624" w:rsidP="008D5624">
      <w:pPr>
        <w:rPr>
          <w:rFonts w:cs="Calibri"/>
        </w:rPr>
      </w:pPr>
      <w:r w:rsidRPr="00B24690">
        <w:rPr>
          <w:rFonts w:cs="Calibri"/>
        </w:rPr>
        <w:t xml:space="preserve">We have worked consistently with the </w:t>
      </w:r>
      <w:proofErr w:type="gramStart"/>
      <w:r w:rsidRPr="00B24690">
        <w:rPr>
          <w:rFonts w:cs="Calibri"/>
        </w:rPr>
        <w:t>South West</w:t>
      </w:r>
      <w:proofErr w:type="gramEnd"/>
      <w:r w:rsidRPr="00B24690">
        <w:rPr>
          <w:rFonts w:cs="Calibri"/>
        </w:rPr>
        <w:t xml:space="preserve"> Heritage Trust supporting them in the acquisition of the Chew Valley Hoard. </w:t>
      </w:r>
      <w:r>
        <w:rPr>
          <w:rFonts w:cs="Calibri"/>
        </w:rPr>
        <w:t xml:space="preserve">The SWHT has supplied digital images for the 175 Exhibition in Taunton library and for the 175 Conference. There have also been </w:t>
      </w:r>
      <w:proofErr w:type="gramStart"/>
      <w:r>
        <w:rPr>
          <w:rFonts w:cs="Calibri"/>
        </w:rPr>
        <w:t>a number of</w:t>
      </w:r>
      <w:proofErr w:type="gramEnd"/>
      <w:r>
        <w:rPr>
          <w:rFonts w:cs="Calibri"/>
        </w:rPr>
        <w:t xml:space="preserve"> meetings between SWHT and Somerset Council during the year – they have proved very useful in highlighting and resolving some of the challenges.</w:t>
      </w:r>
    </w:p>
    <w:p w14:paraId="65AB17BC" w14:textId="77777777" w:rsidR="008D5624" w:rsidRPr="00B24690" w:rsidRDefault="008D5624" w:rsidP="008D5624">
      <w:pPr>
        <w:spacing w:line="256" w:lineRule="auto"/>
        <w:rPr>
          <w:rFonts w:cs="Calibri"/>
          <w:b/>
          <w:bCs/>
        </w:rPr>
      </w:pPr>
      <w:r w:rsidRPr="00B24690">
        <w:rPr>
          <w:rFonts w:cs="Calibri"/>
          <w:b/>
          <w:bCs/>
        </w:rPr>
        <w:t>Estate Report</w:t>
      </w:r>
    </w:p>
    <w:p w14:paraId="6FBA67F4" w14:textId="77777777" w:rsidR="008D5624" w:rsidRPr="00B24690" w:rsidRDefault="008D5624" w:rsidP="008D5624">
      <w:pPr>
        <w:spacing w:line="256" w:lineRule="auto"/>
        <w:rPr>
          <w:rFonts w:cs="Calibri"/>
        </w:rPr>
      </w:pPr>
      <w:r w:rsidRPr="00B24690">
        <w:rPr>
          <w:rFonts w:cs="Calibri"/>
        </w:rPr>
        <w:t>The trustees continue to oversee the leases and general care of the estate.</w:t>
      </w:r>
      <w:r>
        <w:rPr>
          <w:rFonts w:cs="Calibri"/>
        </w:rPr>
        <w:t xml:space="preserve"> Keith Gould undertakes an estate survey once a month to keep a check on the state of the estate and to comply with the insurance. </w:t>
      </w:r>
    </w:p>
    <w:p w14:paraId="5D32E19E" w14:textId="77777777" w:rsidR="008D5624" w:rsidRDefault="008D5624" w:rsidP="008D5624">
      <w:pPr>
        <w:rPr>
          <w:rFonts w:cs="Calibri"/>
          <w:b/>
          <w:bCs/>
        </w:rPr>
      </w:pPr>
      <w:r w:rsidRPr="004F5831">
        <w:rPr>
          <w:rFonts w:cs="Calibri"/>
          <w:b/>
          <w:bCs/>
        </w:rPr>
        <w:t>Castle Gardens</w:t>
      </w:r>
    </w:p>
    <w:p w14:paraId="04064C7C" w14:textId="77777777" w:rsidR="008D5624" w:rsidRPr="00DC20FB" w:rsidRDefault="008D5624" w:rsidP="008D5624">
      <w:pPr>
        <w:rPr>
          <w:rFonts w:cs="Calibri"/>
        </w:rPr>
      </w:pPr>
      <w:r w:rsidRPr="00DC20FB">
        <w:rPr>
          <w:rFonts w:cs="Calibri"/>
        </w:rPr>
        <w:t>The Castle Hotel continues to hold the lease for the Castle Gardens</w:t>
      </w:r>
      <w:r>
        <w:rPr>
          <w:rFonts w:cs="Calibri"/>
        </w:rPr>
        <w:t xml:space="preserve"> and maintains t</w:t>
      </w:r>
      <w:r w:rsidRPr="00DC20FB">
        <w:rPr>
          <w:rFonts w:cs="Calibri"/>
        </w:rPr>
        <w:t>he lower parts of the garden</w:t>
      </w:r>
      <w:r>
        <w:rPr>
          <w:rFonts w:cs="Calibri"/>
        </w:rPr>
        <w:t xml:space="preserve">. </w:t>
      </w:r>
      <w:r w:rsidRPr="00DC20FB">
        <w:rPr>
          <w:rFonts w:cs="Calibri"/>
        </w:rPr>
        <w:t xml:space="preserve">The upper parts of the garden are becoming very </w:t>
      </w:r>
      <w:proofErr w:type="gramStart"/>
      <w:r w:rsidRPr="00DC20FB">
        <w:rPr>
          <w:rFonts w:cs="Calibri"/>
        </w:rPr>
        <w:t>overgrown</w:t>
      </w:r>
      <w:proofErr w:type="gramEnd"/>
      <w:r>
        <w:rPr>
          <w:rFonts w:cs="Calibri"/>
        </w:rPr>
        <w:t xml:space="preserve"> and some trees are overhanging the museum.</w:t>
      </w:r>
    </w:p>
    <w:p w14:paraId="00B0DB9C" w14:textId="77777777" w:rsidR="008D5624" w:rsidRPr="004F5831" w:rsidRDefault="008D5624" w:rsidP="008D5624">
      <w:pPr>
        <w:rPr>
          <w:rFonts w:cs="Calibri"/>
        </w:rPr>
      </w:pPr>
      <w:r w:rsidRPr="004F5831">
        <w:rPr>
          <w:rFonts w:cs="Calibri"/>
          <w:b/>
          <w:bCs/>
        </w:rPr>
        <w:t>Northern Gardens</w:t>
      </w:r>
    </w:p>
    <w:p w14:paraId="1BE5A9BE" w14:textId="77777777" w:rsidR="008D5624" w:rsidRDefault="008D5624" w:rsidP="008D5624">
      <w:pPr>
        <w:rPr>
          <w:rFonts w:cs="Calibri"/>
        </w:rPr>
      </w:pPr>
      <w:r w:rsidRPr="004F5831">
        <w:rPr>
          <w:rFonts w:cs="Calibri"/>
        </w:rPr>
        <w:lastRenderedPageBreak/>
        <w:t xml:space="preserve">Somerset Council have now taken over the lease of the Northern </w:t>
      </w:r>
      <w:proofErr w:type="gramStart"/>
      <w:r w:rsidRPr="004F5831">
        <w:rPr>
          <w:rFonts w:cs="Calibri"/>
        </w:rPr>
        <w:t>Gardens</w:t>
      </w:r>
      <w:proofErr w:type="gramEnd"/>
      <w:r w:rsidRPr="00B24690">
        <w:rPr>
          <w:rFonts w:cs="Calibri"/>
        </w:rPr>
        <w:t xml:space="preserve"> and t</w:t>
      </w:r>
      <w:r w:rsidRPr="004F5831">
        <w:rPr>
          <w:rFonts w:cs="Calibri"/>
        </w:rPr>
        <w:t xml:space="preserve">he lease requires them to maintain the gardens. They are mowing the grass in some </w:t>
      </w:r>
      <w:proofErr w:type="gramStart"/>
      <w:r w:rsidRPr="004F5831">
        <w:rPr>
          <w:rFonts w:cs="Calibri"/>
        </w:rPr>
        <w:t>areas</w:t>
      </w:r>
      <w:proofErr w:type="gramEnd"/>
      <w:r w:rsidRPr="004F5831">
        <w:rPr>
          <w:rFonts w:cs="Calibri"/>
        </w:rPr>
        <w:t xml:space="preserve"> </w:t>
      </w:r>
      <w:r>
        <w:rPr>
          <w:rFonts w:cs="Calibri"/>
        </w:rPr>
        <w:t xml:space="preserve">but other areas are now very overgrown, particularly near the Mill </w:t>
      </w:r>
      <w:proofErr w:type="spellStart"/>
      <w:r>
        <w:rPr>
          <w:rFonts w:cs="Calibri"/>
        </w:rPr>
        <w:t>Leat</w:t>
      </w:r>
      <w:proofErr w:type="spellEnd"/>
      <w:r>
        <w:rPr>
          <w:rFonts w:cs="Calibri"/>
        </w:rPr>
        <w:t xml:space="preserve"> where the tree roots appear to be damaging the </w:t>
      </w:r>
      <w:proofErr w:type="spellStart"/>
      <w:r>
        <w:rPr>
          <w:rFonts w:cs="Calibri"/>
        </w:rPr>
        <w:t>leat</w:t>
      </w:r>
      <w:proofErr w:type="spellEnd"/>
      <w:r>
        <w:rPr>
          <w:rFonts w:cs="Calibri"/>
        </w:rPr>
        <w:t xml:space="preserve"> wall. The lease comes up for renewal in 2027 and SANHS have been informed the Council do not want to take this on again. </w:t>
      </w:r>
      <w:r w:rsidRPr="004F5831">
        <w:rPr>
          <w:rFonts w:cs="Calibri"/>
        </w:rPr>
        <w:t xml:space="preserve"> </w:t>
      </w:r>
      <w:r>
        <w:rPr>
          <w:rFonts w:cs="Calibri"/>
        </w:rPr>
        <w:t xml:space="preserve">Lighting in this part of the estate is also inadequate – most of the path lights have not been working since last year. </w:t>
      </w:r>
      <w:r w:rsidRPr="004F5831">
        <w:rPr>
          <w:rFonts w:cs="Calibri"/>
        </w:rPr>
        <w:t xml:space="preserve"> The Council have been informed, and it is hoped that they may address the issue </w:t>
      </w:r>
      <w:r>
        <w:rPr>
          <w:rFonts w:cs="Calibri"/>
        </w:rPr>
        <w:t>soon.</w:t>
      </w:r>
      <w:r w:rsidRPr="004F5831">
        <w:rPr>
          <w:rFonts w:cs="Calibri"/>
        </w:rPr>
        <w:t xml:space="preserve">  </w:t>
      </w:r>
    </w:p>
    <w:p w14:paraId="54ADAF19" w14:textId="77777777" w:rsidR="008D5624" w:rsidRPr="002B7F0F" w:rsidRDefault="008D5624" w:rsidP="008D5624">
      <w:pPr>
        <w:rPr>
          <w:rFonts w:cs="Calibri"/>
        </w:rPr>
      </w:pPr>
    </w:p>
    <w:p w14:paraId="26232597" w14:textId="77777777" w:rsidR="008D5624" w:rsidRPr="00B24690" w:rsidRDefault="008D5624" w:rsidP="008D5624">
      <w:pPr>
        <w:spacing w:line="256" w:lineRule="auto"/>
        <w:rPr>
          <w:rFonts w:cs="Calibri"/>
          <w:b/>
          <w:bCs/>
        </w:rPr>
      </w:pPr>
      <w:r w:rsidRPr="00B24690">
        <w:rPr>
          <w:rFonts w:cs="Calibri"/>
          <w:b/>
          <w:bCs/>
        </w:rPr>
        <w:t>Wyndham Hall</w:t>
      </w:r>
    </w:p>
    <w:p w14:paraId="2D65E960" w14:textId="77777777" w:rsidR="008D5624" w:rsidRPr="00B24690" w:rsidRDefault="008D5624" w:rsidP="008D5624">
      <w:pPr>
        <w:rPr>
          <w:rFonts w:cs="Calibri"/>
        </w:rPr>
      </w:pPr>
      <w:r w:rsidRPr="00B24690">
        <w:rPr>
          <w:rFonts w:cs="Calibri"/>
        </w:rPr>
        <w:t xml:space="preserve">Taunton Town Council were pleased to use the Wyndham Hall for their Taunton Together celebration in September and encouraged us to apply for funding to make improvements to the building. </w:t>
      </w:r>
      <w:r>
        <w:rPr>
          <w:rFonts w:cs="Calibri"/>
        </w:rPr>
        <w:t xml:space="preserve">We are grateful to Taunton Town Council for a </w:t>
      </w:r>
      <w:r>
        <w:t xml:space="preserve">£2,500 grant to enable us to purchase a new short throw projector. </w:t>
      </w:r>
      <w:r>
        <w:rPr>
          <w:rFonts w:cs="Calibri"/>
        </w:rPr>
        <w:t xml:space="preserve">Towards the end of the year the Wyndham Picturehouse started showing films once a month. These are now well attended and allow the hall to be opened to the </w:t>
      </w:r>
      <w:proofErr w:type="gramStart"/>
      <w:r>
        <w:rPr>
          <w:rFonts w:cs="Calibri"/>
        </w:rPr>
        <w:t>general public</w:t>
      </w:r>
      <w:proofErr w:type="gramEnd"/>
      <w:r>
        <w:rPr>
          <w:rFonts w:cs="Calibri"/>
        </w:rPr>
        <w:t>. SANHS benefits from this arrangement by taking donations from the refreshments offered.  Throughout the year we have been able to use the building for a series of lectures but also as a meeting place.  New Art Deco uplighters have been installed to allow softer and dimmable lighting. Additional sockets have also been added. The volunteer team continue to work in the building on a Wednesday morning, cleaning, making small repairs and redecorating. They always welcome visitors for a chance to have a breather with a cup of tea or coffee.</w:t>
      </w:r>
    </w:p>
    <w:p w14:paraId="39B6C159" w14:textId="77777777" w:rsidR="008D5624" w:rsidRPr="00B24690" w:rsidRDefault="008D5624" w:rsidP="008D5624">
      <w:pPr>
        <w:jc w:val="both"/>
        <w:rPr>
          <w:rFonts w:cs="Calibri"/>
        </w:rPr>
      </w:pPr>
      <w:r w:rsidRPr="00B24690">
        <w:rPr>
          <w:rFonts w:cs="Calibri"/>
        </w:rPr>
        <w:t>Lizzie Induni</w:t>
      </w:r>
    </w:p>
    <w:p w14:paraId="33243306" w14:textId="77777777" w:rsidR="008D5624" w:rsidRDefault="008D5624" w:rsidP="008D5624">
      <w:pPr>
        <w:jc w:val="both"/>
        <w:rPr>
          <w:rFonts w:cs="Calibri"/>
        </w:rPr>
      </w:pPr>
      <w:r w:rsidRPr="00B24690">
        <w:rPr>
          <w:rFonts w:cs="Calibri"/>
        </w:rPr>
        <w:t>(Chair</w:t>
      </w:r>
      <w:r>
        <w:rPr>
          <w:rFonts w:cs="Calibri"/>
        </w:rPr>
        <w:t>)</w:t>
      </w:r>
    </w:p>
    <w:p w14:paraId="0EC62FCB" w14:textId="77777777" w:rsidR="008D5624" w:rsidRDefault="008D5624" w:rsidP="008D5624">
      <w:pPr>
        <w:jc w:val="both"/>
        <w:rPr>
          <w:rFonts w:cs="Calibri"/>
        </w:rPr>
      </w:pPr>
      <w:r w:rsidRPr="4F89093A">
        <w:rPr>
          <w:rFonts w:cs="Calibri"/>
        </w:rPr>
        <w:t xml:space="preserve">April </w:t>
      </w:r>
      <w:r w:rsidRPr="004D1AC6">
        <w:rPr>
          <w:rFonts w:cs="Calibri"/>
        </w:rPr>
        <w:t>202</w:t>
      </w:r>
      <w:r>
        <w:rPr>
          <w:rFonts w:cs="Calibri"/>
        </w:rPr>
        <w:t>6</w:t>
      </w:r>
    </w:p>
    <w:p w14:paraId="64244494" w14:textId="77777777" w:rsidR="008D5624" w:rsidRDefault="008D5624" w:rsidP="008D5624"/>
    <w:p w14:paraId="5E67C6B1" w14:textId="77777777" w:rsidR="008D5624" w:rsidRPr="008D14C4" w:rsidRDefault="008D5624" w:rsidP="008D5624">
      <w:pPr>
        <w:rPr>
          <w:b/>
          <w:bCs/>
        </w:rPr>
      </w:pPr>
      <w:r w:rsidRPr="008D14C4">
        <w:rPr>
          <w:b/>
          <w:bCs/>
        </w:rPr>
        <w:t>Paper 3b Financial Statement to Accompany Report of Trustee for 2025</w:t>
      </w:r>
    </w:p>
    <w:p w14:paraId="4E3E67D7" w14:textId="77777777" w:rsidR="008D5624" w:rsidRPr="004D1AC6" w:rsidRDefault="008D5624" w:rsidP="008D5624">
      <w:r w:rsidRPr="004D1AC6">
        <w:t>Not available</w:t>
      </w:r>
    </w:p>
    <w:p w14:paraId="4B228064" w14:textId="77777777" w:rsidR="008D5624" w:rsidRPr="008D14C4" w:rsidRDefault="008D5624" w:rsidP="008D5624">
      <w:pPr>
        <w:rPr>
          <w:b/>
          <w:bCs/>
        </w:rPr>
      </w:pPr>
      <w:r w:rsidRPr="008D14C4">
        <w:rPr>
          <w:b/>
          <w:bCs/>
        </w:rPr>
        <w:t>Independent Examiners Report for the year ended 31</w:t>
      </w:r>
      <w:r w:rsidRPr="008D14C4">
        <w:rPr>
          <w:b/>
          <w:bCs/>
          <w:vertAlign w:val="superscript"/>
        </w:rPr>
        <w:t>st</w:t>
      </w:r>
      <w:r w:rsidRPr="008D14C4">
        <w:rPr>
          <w:b/>
          <w:bCs/>
        </w:rPr>
        <w:t xml:space="preserve"> December 2025</w:t>
      </w:r>
    </w:p>
    <w:p w14:paraId="05A45BA4" w14:textId="77777777" w:rsidR="008D5624" w:rsidRDefault="008D5624" w:rsidP="008D5624">
      <w:r>
        <w:t>Not available</w:t>
      </w:r>
    </w:p>
    <w:p w14:paraId="0D5C57DB" w14:textId="77777777" w:rsidR="008D5624" w:rsidRDefault="008D5624" w:rsidP="008D5624"/>
    <w:p w14:paraId="2AA325A8" w14:textId="77777777" w:rsidR="008D5624" w:rsidRDefault="008D5624" w:rsidP="008D5624"/>
    <w:p w14:paraId="4FE8613E" w14:textId="77777777" w:rsidR="008D5624" w:rsidRDefault="008D5624" w:rsidP="008D5624"/>
    <w:p w14:paraId="573379B0" w14:textId="77777777" w:rsidR="008F5858" w:rsidRDefault="008F5858"/>
    <w:sectPr w:rsidR="008F58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682E38"/>
    <w:multiLevelType w:val="hybridMultilevel"/>
    <w:tmpl w:val="18A6FA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635676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624"/>
    <w:rsid w:val="00464501"/>
    <w:rsid w:val="005F1B4A"/>
    <w:rsid w:val="00676C19"/>
    <w:rsid w:val="008D5624"/>
    <w:rsid w:val="008F5858"/>
    <w:rsid w:val="00B43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81FAA"/>
  <w15:chartTrackingRefBased/>
  <w15:docId w15:val="{1672F786-2334-42F7-8FBC-6FEF4164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624"/>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8D5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6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6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6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624"/>
    <w:rPr>
      <w:rFonts w:eastAsiaTheme="majorEastAsia" w:cstheme="majorBidi"/>
      <w:color w:val="272727" w:themeColor="text1" w:themeTint="D8"/>
    </w:rPr>
  </w:style>
  <w:style w:type="paragraph" w:styleId="Title">
    <w:name w:val="Title"/>
    <w:basedOn w:val="Normal"/>
    <w:next w:val="Normal"/>
    <w:link w:val="TitleChar"/>
    <w:uiPriority w:val="10"/>
    <w:qFormat/>
    <w:rsid w:val="008D5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624"/>
    <w:pPr>
      <w:spacing w:before="160"/>
      <w:jc w:val="center"/>
    </w:pPr>
    <w:rPr>
      <w:i/>
      <w:iCs/>
      <w:color w:val="404040" w:themeColor="text1" w:themeTint="BF"/>
    </w:rPr>
  </w:style>
  <w:style w:type="character" w:customStyle="1" w:styleId="QuoteChar">
    <w:name w:val="Quote Char"/>
    <w:basedOn w:val="DefaultParagraphFont"/>
    <w:link w:val="Quote"/>
    <w:uiPriority w:val="29"/>
    <w:rsid w:val="008D5624"/>
    <w:rPr>
      <w:i/>
      <w:iCs/>
      <w:color w:val="404040" w:themeColor="text1" w:themeTint="BF"/>
    </w:rPr>
  </w:style>
  <w:style w:type="paragraph" w:styleId="ListParagraph">
    <w:name w:val="List Paragraph"/>
    <w:basedOn w:val="Normal"/>
    <w:uiPriority w:val="34"/>
    <w:qFormat/>
    <w:rsid w:val="008D5624"/>
    <w:pPr>
      <w:ind w:left="720"/>
      <w:contextualSpacing/>
    </w:pPr>
  </w:style>
  <w:style w:type="character" w:styleId="IntenseEmphasis">
    <w:name w:val="Intense Emphasis"/>
    <w:basedOn w:val="DefaultParagraphFont"/>
    <w:uiPriority w:val="21"/>
    <w:qFormat/>
    <w:rsid w:val="008D5624"/>
    <w:rPr>
      <w:i/>
      <w:iCs/>
      <w:color w:val="0F4761" w:themeColor="accent1" w:themeShade="BF"/>
    </w:rPr>
  </w:style>
  <w:style w:type="paragraph" w:styleId="IntenseQuote">
    <w:name w:val="Intense Quote"/>
    <w:basedOn w:val="Normal"/>
    <w:next w:val="Normal"/>
    <w:link w:val="IntenseQuoteChar"/>
    <w:uiPriority w:val="30"/>
    <w:qFormat/>
    <w:rsid w:val="008D5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624"/>
    <w:rPr>
      <w:i/>
      <w:iCs/>
      <w:color w:val="0F4761" w:themeColor="accent1" w:themeShade="BF"/>
    </w:rPr>
  </w:style>
  <w:style w:type="character" w:styleId="IntenseReference">
    <w:name w:val="Intense Reference"/>
    <w:basedOn w:val="DefaultParagraphFont"/>
    <w:uiPriority w:val="32"/>
    <w:qFormat/>
    <w:rsid w:val="008D5624"/>
    <w:rPr>
      <w:b/>
      <w:bCs/>
      <w:smallCaps/>
      <w:color w:val="0F4761" w:themeColor="accent1" w:themeShade="BF"/>
      <w:spacing w:val="5"/>
    </w:rPr>
  </w:style>
  <w:style w:type="paragraph" w:styleId="NoSpacing">
    <w:name w:val="No Spacing"/>
    <w:uiPriority w:val="1"/>
    <w:qFormat/>
    <w:rsid w:val="008D5624"/>
    <w:pPr>
      <w:spacing w:after="0" w:line="240" w:lineRule="auto"/>
    </w:pPr>
  </w:style>
  <w:style w:type="paragraph" w:customStyle="1" w:styleId="paragraph">
    <w:name w:val="paragraph"/>
    <w:basedOn w:val="Normal"/>
    <w:rsid w:val="008D56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D5624"/>
  </w:style>
  <w:style w:type="character" w:customStyle="1" w:styleId="eop">
    <w:name w:val="eop"/>
    <w:basedOn w:val="DefaultParagraphFont"/>
    <w:rsid w:val="008D5624"/>
  </w:style>
  <w:style w:type="character" w:customStyle="1" w:styleId="scxw260890791">
    <w:name w:val="scxw260890791"/>
    <w:basedOn w:val="DefaultParagraphFont"/>
    <w:rsid w:val="008D5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1379</Words>
  <Characters>7861</Characters>
  <Application>Microsoft Office Word</Application>
  <DocSecurity>0</DocSecurity>
  <Lines>65</Lines>
  <Paragraphs>18</Paragraphs>
  <ScaleCrop>false</ScaleCrop>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Webster</dc:creator>
  <cp:keywords/>
  <dc:description/>
  <cp:lastModifiedBy>Christine Webster</cp:lastModifiedBy>
  <cp:revision>1</cp:revision>
  <dcterms:created xsi:type="dcterms:W3CDTF">2026-06-30T11:14:00Z</dcterms:created>
  <dcterms:modified xsi:type="dcterms:W3CDTF">2026-06-30T11:15:00Z</dcterms:modified>
</cp:coreProperties>
</file>